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94EA3"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F63033F" wp14:editId="14809581">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203ABD93"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8877BA2"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509EB76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73EF34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3ACC47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14:paraId="49D7106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5A9E6184"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90FF413"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904-630-1377</w:t>
      </w:r>
    </w:p>
    <w:p w14:paraId="44133EB1" w14:textId="77777777" w:rsidR="007807E4" w:rsidRPr="007807E4" w:rsidRDefault="007807E4" w:rsidP="007807E4">
      <w:pPr>
        <w:spacing w:after="0" w:line="240" w:lineRule="auto"/>
        <w:jc w:val="center"/>
        <w:rPr>
          <w:rFonts w:ascii="Times New Roman" w:eastAsia="Times New Roman" w:hAnsi="Times New Roman" w:cs="Times New Roman"/>
          <w:b/>
        </w:rPr>
      </w:pPr>
    </w:p>
    <w:p w14:paraId="37852727" w14:textId="1AEE8112" w:rsidR="00FA325F" w:rsidRPr="007807E4" w:rsidRDefault="00FA325F" w:rsidP="00442B8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442B83">
        <w:rPr>
          <w:rFonts w:ascii="Times New Roman" w:eastAsia="Times New Roman" w:hAnsi="Times New Roman" w:cs="Times New Roman"/>
          <w:b/>
        </w:rPr>
        <w:t xml:space="preserve">ORIENTATION PROGRAM </w:t>
      </w:r>
      <w:r w:rsidR="006862DE">
        <w:rPr>
          <w:rFonts w:ascii="Times New Roman" w:eastAsia="Times New Roman" w:hAnsi="Times New Roman" w:cs="Times New Roman"/>
          <w:b/>
        </w:rPr>
        <w:t xml:space="preserve">DAY 1 </w:t>
      </w:r>
      <w:r w:rsidR="00442B83">
        <w:rPr>
          <w:rFonts w:ascii="Times New Roman" w:eastAsia="Times New Roman" w:hAnsi="Times New Roman" w:cs="Times New Roman"/>
          <w:b/>
        </w:rPr>
        <w:t>MINUTES</w:t>
      </w:r>
    </w:p>
    <w:p w14:paraId="0A3BCC3A" w14:textId="77777777" w:rsidR="00FA325F" w:rsidRDefault="00FA325F" w:rsidP="007807E4">
      <w:pPr>
        <w:spacing w:after="0" w:line="240" w:lineRule="auto"/>
        <w:jc w:val="center"/>
        <w:rPr>
          <w:rFonts w:ascii="Times New Roman" w:eastAsia="Times New Roman" w:hAnsi="Times New Roman" w:cs="Times New Roman"/>
          <w:b/>
        </w:rPr>
      </w:pPr>
    </w:p>
    <w:p w14:paraId="3316845E" w14:textId="3880DB13" w:rsidR="007807E4" w:rsidRPr="007807E4" w:rsidRDefault="00442B83"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June 5</w:t>
      </w:r>
      <w:r w:rsidR="00095C89">
        <w:rPr>
          <w:rFonts w:ascii="Times New Roman" w:eastAsia="Times New Roman" w:hAnsi="Times New Roman" w:cs="Times New Roman"/>
          <w:b/>
        </w:rPr>
        <w:t>, 2019</w:t>
      </w:r>
    </w:p>
    <w:p w14:paraId="01E0E5F1" w14:textId="698B2815" w:rsidR="007807E4" w:rsidRPr="007807E4" w:rsidRDefault="00442B83"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0722E9">
        <w:rPr>
          <w:rFonts w:ascii="Times New Roman" w:eastAsia="Times New Roman" w:hAnsi="Times New Roman" w:cs="Times New Roman"/>
          <w:b/>
        </w:rPr>
        <w:t>:</w:t>
      </w:r>
      <w:r>
        <w:rPr>
          <w:rFonts w:ascii="Times New Roman" w:eastAsia="Times New Roman" w:hAnsi="Times New Roman" w:cs="Times New Roman"/>
          <w:b/>
        </w:rPr>
        <w:t>15</w:t>
      </w:r>
      <w:r w:rsidR="007807E4" w:rsidRPr="007807E4">
        <w:rPr>
          <w:rFonts w:ascii="Times New Roman" w:eastAsia="Times New Roman" w:hAnsi="Times New Roman" w:cs="Times New Roman"/>
          <w:b/>
        </w:rPr>
        <w:t xml:space="preserve"> </w:t>
      </w:r>
      <w:r w:rsidR="000722E9">
        <w:rPr>
          <w:rFonts w:ascii="Times New Roman" w:eastAsia="Times New Roman" w:hAnsi="Times New Roman" w:cs="Times New Roman"/>
          <w:b/>
        </w:rPr>
        <w:t>a</w:t>
      </w:r>
      <w:r w:rsidR="007807E4" w:rsidRPr="007807E4">
        <w:rPr>
          <w:rFonts w:ascii="Times New Roman" w:eastAsia="Times New Roman" w:hAnsi="Times New Roman" w:cs="Times New Roman"/>
          <w:b/>
        </w:rPr>
        <w:t>.m.</w:t>
      </w:r>
    </w:p>
    <w:p w14:paraId="2BE1EF39"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15A318AE"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FA325F">
        <w:rPr>
          <w:rFonts w:ascii="Times New Roman" w:eastAsia="Calibri" w:hAnsi="Times New Roman" w:cs="Times New Roman"/>
        </w:rPr>
        <w:t>Lynwood Roberts Room, 1</w:t>
      </w:r>
      <w:r w:rsidR="00FA325F" w:rsidRPr="00FA325F">
        <w:rPr>
          <w:rFonts w:ascii="Times New Roman" w:eastAsia="Calibri" w:hAnsi="Times New Roman" w:cs="Times New Roman"/>
          <w:vertAlign w:val="superscript"/>
        </w:rPr>
        <w:t>st</w:t>
      </w:r>
      <w:r w:rsidR="00FA325F">
        <w:rPr>
          <w:rFonts w:ascii="Times New Roman" w:eastAsia="Calibri" w:hAnsi="Times New Roman" w:cs="Times New Roman"/>
        </w:rPr>
        <w:t xml:space="preserve"> floor</w:t>
      </w:r>
      <w:r w:rsidRPr="007807E4">
        <w:rPr>
          <w:rFonts w:ascii="Times New Roman" w:eastAsia="Calibri" w:hAnsi="Times New Roman" w:cs="Times New Roman"/>
        </w:rPr>
        <w:t xml:space="preserve">, City Hall – St. James </w:t>
      </w:r>
      <w:r w:rsidR="004F24B5">
        <w:rPr>
          <w:rFonts w:ascii="Times New Roman" w:eastAsia="Calibri" w:hAnsi="Times New Roman" w:cs="Times New Roman"/>
        </w:rPr>
        <w:t>Building; 117 West Duval Street</w:t>
      </w:r>
    </w:p>
    <w:p w14:paraId="2CF693D1" w14:textId="77777777" w:rsidR="004F24B5" w:rsidRPr="007807E4" w:rsidRDefault="004F24B5" w:rsidP="007807E4">
      <w:pPr>
        <w:spacing w:after="0" w:line="240" w:lineRule="auto"/>
        <w:rPr>
          <w:rFonts w:ascii="Times New Roman" w:eastAsia="Calibri" w:hAnsi="Times New Roman" w:cs="Times New Roman"/>
        </w:rPr>
      </w:pPr>
    </w:p>
    <w:p w14:paraId="0A919325" w14:textId="59FAE1EF"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Council Members </w:t>
      </w:r>
      <w:r w:rsidR="002F6B00">
        <w:rPr>
          <w:rFonts w:ascii="Times New Roman" w:eastAsia="Calibri" w:hAnsi="Times New Roman" w:cs="Times New Roman"/>
        </w:rPr>
        <w:t>Randy White, Scott Wilson, Reginald Gaffney, Terrance Freeman</w:t>
      </w:r>
      <w:r w:rsidR="00610B3E">
        <w:rPr>
          <w:rFonts w:ascii="Times New Roman" w:eastAsia="Calibri" w:hAnsi="Times New Roman" w:cs="Times New Roman"/>
        </w:rPr>
        <w:t>, Ju’Coby Pittman</w:t>
      </w:r>
      <w:r w:rsidR="00BD793F">
        <w:rPr>
          <w:rFonts w:ascii="Times New Roman" w:eastAsia="Calibri" w:hAnsi="Times New Roman" w:cs="Times New Roman"/>
        </w:rPr>
        <w:t>, Al Ferraro, Sam Newby</w:t>
      </w:r>
      <w:r w:rsidR="00B51869">
        <w:rPr>
          <w:rFonts w:ascii="Times New Roman" w:eastAsia="Calibri" w:hAnsi="Times New Roman" w:cs="Times New Roman"/>
        </w:rPr>
        <w:t>, Danny Becton</w:t>
      </w:r>
    </w:p>
    <w:p w14:paraId="1A8DA8F7" w14:textId="16C6D902" w:rsidR="00442B83" w:rsidRDefault="00442B83" w:rsidP="007807E4">
      <w:pPr>
        <w:spacing w:after="0" w:line="240" w:lineRule="auto"/>
        <w:rPr>
          <w:rFonts w:ascii="Times New Roman" w:eastAsia="Calibri" w:hAnsi="Times New Roman" w:cs="Times New Roman"/>
        </w:rPr>
      </w:pPr>
      <w:r>
        <w:rPr>
          <w:rFonts w:ascii="Times New Roman" w:eastAsia="Calibri" w:hAnsi="Times New Roman" w:cs="Times New Roman"/>
        </w:rPr>
        <w:t>Council Members-elect</w:t>
      </w:r>
      <w:r w:rsidR="002F6B00">
        <w:rPr>
          <w:rFonts w:ascii="Times New Roman" w:eastAsia="Calibri" w:hAnsi="Times New Roman" w:cs="Times New Roman"/>
        </w:rPr>
        <w:t xml:space="preserve"> Randy DeFoor, Ron Salem, Michael Boylan, Matt Carlucci</w:t>
      </w:r>
      <w:r w:rsidR="00523BA2">
        <w:rPr>
          <w:rFonts w:ascii="Times New Roman" w:eastAsia="Calibri" w:hAnsi="Times New Roman" w:cs="Times New Roman"/>
        </w:rPr>
        <w:t>, Brenda Priestly</w:t>
      </w:r>
      <w:r w:rsidR="00BD793F">
        <w:rPr>
          <w:rFonts w:ascii="Times New Roman" w:eastAsia="Calibri" w:hAnsi="Times New Roman" w:cs="Times New Roman"/>
        </w:rPr>
        <w:t xml:space="preserve"> </w:t>
      </w:r>
      <w:r w:rsidR="00523BA2">
        <w:rPr>
          <w:rFonts w:ascii="Times New Roman" w:eastAsia="Calibri" w:hAnsi="Times New Roman" w:cs="Times New Roman"/>
        </w:rPr>
        <w:t>Jackson</w:t>
      </w:r>
      <w:r w:rsidR="00BD793F">
        <w:rPr>
          <w:rFonts w:ascii="Times New Roman" w:eastAsia="Calibri" w:hAnsi="Times New Roman" w:cs="Times New Roman"/>
        </w:rPr>
        <w:t>, Rory Diamond</w:t>
      </w:r>
    </w:p>
    <w:p w14:paraId="0DB66289" w14:textId="2513F984" w:rsidR="0099575B" w:rsidRDefault="0099575B" w:rsidP="007807E4">
      <w:pPr>
        <w:spacing w:after="0" w:line="240" w:lineRule="auto"/>
        <w:rPr>
          <w:rFonts w:ascii="Times New Roman" w:eastAsia="Calibri" w:hAnsi="Times New Roman" w:cs="Times New Roman"/>
        </w:rPr>
      </w:pPr>
      <w:r w:rsidRPr="0099575B">
        <w:rPr>
          <w:rFonts w:ascii="Times New Roman" w:eastAsia="Calibri" w:hAnsi="Times New Roman" w:cs="Times New Roman"/>
          <w:b/>
        </w:rPr>
        <w:t>Excused</w:t>
      </w:r>
      <w:r>
        <w:rPr>
          <w:rFonts w:ascii="Times New Roman" w:eastAsia="Calibri" w:hAnsi="Times New Roman" w:cs="Times New Roman"/>
        </w:rPr>
        <w:t>: Council Member</w:t>
      </w:r>
      <w:r w:rsidR="000674D9">
        <w:rPr>
          <w:rFonts w:ascii="Times New Roman" w:eastAsia="Calibri" w:hAnsi="Times New Roman" w:cs="Times New Roman"/>
        </w:rPr>
        <w:t>s</w:t>
      </w:r>
      <w:r>
        <w:rPr>
          <w:rFonts w:ascii="Times New Roman" w:eastAsia="Calibri" w:hAnsi="Times New Roman" w:cs="Times New Roman"/>
        </w:rPr>
        <w:t xml:space="preserve"> </w:t>
      </w:r>
      <w:r w:rsidR="00442B83">
        <w:rPr>
          <w:rFonts w:ascii="Times New Roman" w:eastAsia="Calibri" w:hAnsi="Times New Roman" w:cs="Times New Roman"/>
        </w:rPr>
        <w:t>Aaron Bowman, Bill Gulliford</w:t>
      </w:r>
      <w:r w:rsidR="000065AE">
        <w:rPr>
          <w:rFonts w:ascii="Times New Roman" w:eastAsia="Calibri" w:hAnsi="Times New Roman" w:cs="Times New Roman"/>
        </w:rPr>
        <w:t>, Joyce Morgan, Garrett Dennis</w:t>
      </w:r>
      <w:r w:rsidR="00C25EB8">
        <w:rPr>
          <w:rFonts w:ascii="Times New Roman" w:eastAsia="Calibri" w:hAnsi="Times New Roman" w:cs="Times New Roman"/>
        </w:rPr>
        <w:t>, Tommy Hazouri</w:t>
      </w:r>
    </w:p>
    <w:p w14:paraId="0DC69A3B" w14:textId="77777777" w:rsidR="007807E4" w:rsidRPr="00665ED2" w:rsidRDefault="007807E4" w:rsidP="007807E4">
      <w:pPr>
        <w:spacing w:after="0" w:line="240" w:lineRule="auto"/>
        <w:rPr>
          <w:rFonts w:ascii="Times New Roman" w:eastAsia="Calibri" w:hAnsi="Times New Roman" w:cs="Times New Roman"/>
        </w:rPr>
      </w:pPr>
    </w:p>
    <w:p w14:paraId="1A0965FE" w14:textId="6857E7CA" w:rsidR="00442B83" w:rsidRPr="002F6B00"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6576DF">
        <w:rPr>
          <w:rFonts w:ascii="Times New Roman" w:eastAsia="Calibri" w:hAnsi="Times New Roman" w:cs="Times New Roman"/>
        </w:rPr>
        <w:t xml:space="preserve"> </w:t>
      </w:r>
      <w:r w:rsidR="00EE4C1B">
        <w:rPr>
          <w:rFonts w:ascii="Times New Roman" w:eastAsia="Calibri" w:hAnsi="Times New Roman" w:cs="Times New Roman"/>
        </w:rPr>
        <w:t xml:space="preserve">Tax Collector </w:t>
      </w:r>
      <w:r w:rsidR="00EE4C1B" w:rsidRPr="00EE4C1B">
        <w:rPr>
          <w:rFonts w:ascii="Times New Roman" w:eastAsia="Calibri" w:hAnsi="Times New Roman" w:cs="Times New Roman"/>
        </w:rPr>
        <w:t>Jim Overton</w:t>
      </w:r>
      <w:r w:rsidR="00EE4C1B">
        <w:rPr>
          <w:rFonts w:ascii="Times New Roman" w:eastAsia="Calibri" w:hAnsi="Times New Roman" w:cs="Times New Roman"/>
        </w:rPr>
        <w:t>;</w:t>
      </w:r>
      <w:r w:rsidR="00EE4C1B" w:rsidRPr="00EE4C1B">
        <w:rPr>
          <w:rFonts w:ascii="Times New Roman" w:eastAsia="Calibri" w:hAnsi="Times New Roman" w:cs="Times New Roman"/>
        </w:rPr>
        <w:t xml:space="preserve"> </w:t>
      </w:r>
      <w:r w:rsidR="00EE4C1B">
        <w:rPr>
          <w:rFonts w:ascii="Times New Roman" w:eastAsia="Calibri" w:hAnsi="Times New Roman" w:cs="Times New Roman"/>
        </w:rPr>
        <w:t xml:space="preserve">Property Appraiser </w:t>
      </w:r>
      <w:r w:rsidR="00EE4C1B" w:rsidRPr="00EE4C1B">
        <w:rPr>
          <w:rFonts w:ascii="Times New Roman" w:eastAsia="Calibri" w:hAnsi="Times New Roman" w:cs="Times New Roman"/>
        </w:rPr>
        <w:t>Jerry Holland</w:t>
      </w:r>
      <w:r w:rsidR="00EE4C1B">
        <w:rPr>
          <w:rFonts w:ascii="Times New Roman" w:eastAsia="Calibri" w:hAnsi="Times New Roman" w:cs="Times New Roman"/>
        </w:rPr>
        <w:t>;</w:t>
      </w:r>
      <w:r w:rsidR="00EE4C1B" w:rsidRPr="00EE4C1B">
        <w:rPr>
          <w:rFonts w:ascii="Times New Roman" w:eastAsia="Calibri" w:hAnsi="Times New Roman" w:cs="Times New Roman"/>
        </w:rPr>
        <w:t xml:space="preserve"> </w:t>
      </w:r>
      <w:r w:rsidR="00EE4C1B">
        <w:rPr>
          <w:rFonts w:ascii="Times New Roman" w:eastAsia="Calibri" w:hAnsi="Times New Roman" w:cs="Times New Roman"/>
        </w:rPr>
        <w:t xml:space="preserve">Inspector General </w:t>
      </w:r>
      <w:r w:rsidR="00EE4C1B" w:rsidRPr="00EE4C1B">
        <w:rPr>
          <w:rFonts w:ascii="Times New Roman" w:eastAsia="Calibri" w:hAnsi="Times New Roman" w:cs="Times New Roman"/>
        </w:rPr>
        <w:t>Lisa Green</w:t>
      </w:r>
      <w:r w:rsidR="00EE4C1B">
        <w:rPr>
          <w:rFonts w:ascii="Times New Roman" w:eastAsia="Calibri" w:hAnsi="Times New Roman" w:cs="Times New Roman"/>
        </w:rPr>
        <w:t xml:space="preserve">; </w:t>
      </w:r>
      <w:r w:rsidR="002E0AB2">
        <w:rPr>
          <w:rFonts w:ascii="Times New Roman" w:eastAsia="Calibri" w:hAnsi="Times New Roman" w:cs="Times New Roman"/>
        </w:rPr>
        <w:t>Cheryl Brown – Council Secretary/Director;</w:t>
      </w:r>
      <w:r w:rsidR="007F4A8B">
        <w:rPr>
          <w:rFonts w:ascii="Times New Roman" w:eastAsia="Calibri" w:hAnsi="Times New Roman" w:cs="Times New Roman"/>
        </w:rPr>
        <w:t xml:space="preserve"> </w:t>
      </w:r>
      <w:r w:rsidR="00442B83">
        <w:rPr>
          <w:rFonts w:ascii="Times New Roman" w:eastAsia="Calibri" w:hAnsi="Times New Roman" w:cs="Times New Roman"/>
        </w:rPr>
        <w:t>Jeff Clements</w:t>
      </w:r>
      <w:r w:rsidR="00652272">
        <w:rPr>
          <w:rFonts w:ascii="Times New Roman" w:eastAsia="Calibri" w:hAnsi="Times New Roman" w:cs="Times New Roman"/>
        </w:rPr>
        <w:t xml:space="preserve"> </w:t>
      </w:r>
      <w:r w:rsidR="00873C7F">
        <w:rPr>
          <w:rFonts w:ascii="Times New Roman" w:eastAsia="Calibri" w:hAnsi="Times New Roman" w:cs="Times New Roman"/>
        </w:rPr>
        <w:t>– Council Research Division</w:t>
      </w:r>
      <w:r w:rsidR="004C54DC">
        <w:rPr>
          <w:rFonts w:ascii="Times New Roman" w:eastAsia="Calibri" w:hAnsi="Times New Roman" w:cs="Times New Roman"/>
        </w:rPr>
        <w:t>;</w:t>
      </w:r>
      <w:r w:rsidR="00690C52">
        <w:rPr>
          <w:rFonts w:ascii="Times New Roman" w:eastAsia="Calibri" w:hAnsi="Times New Roman" w:cs="Times New Roman"/>
        </w:rPr>
        <w:t xml:space="preserve"> </w:t>
      </w:r>
      <w:r w:rsidR="00442B83">
        <w:rPr>
          <w:rFonts w:ascii="Times New Roman" w:eastAsia="Calibri" w:hAnsi="Times New Roman" w:cs="Times New Roman"/>
        </w:rPr>
        <w:t xml:space="preserve">Kristi Sikes – Council Administrative Services Division; Carla Miller </w:t>
      </w:r>
      <w:r w:rsidR="00AA1FC7">
        <w:rPr>
          <w:rFonts w:ascii="Times New Roman" w:eastAsia="Calibri" w:hAnsi="Times New Roman" w:cs="Times New Roman"/>
        </w:rPr>
        <w:t xml:space="preserve">and Kirby Oberdorfer </w:t>
      </w:r>
      <w:r w:rsidR="00442B83">
        <w:rPr>
          <w:rFonts w:ascii="Times New Roman" w:eastAsia="Calibri" w:hAnsi="Times New Roman" w:cs="Times New Roman"/>
        </w:rPr>
        <w:t>– Ethics Office; Jason Gabriel, Peggy Sidman and Paige Johnston – Office of General Counsel</w:t>
      </w:r>
      <w:r w:rsidR="002F6B00">
        <w:rPr>
          <w:rFonts w:ascii="Times New Roman" w:eastAsia="Calibri" w:hAnsi="Times New Roman" w:cs="Times New Roman"/>
        </w:rPr>
        <w:t xml:space="preserve">; Mike Clark – </w:t>
      </w:r>
      <w:r w:rsidR="002F6B00">
        <w:rPr>
          <w:rFonts w:ascii="Times New Roman" w:eastAsia="Calibri" w:hAnsi="Times New Roman" w:cs="Times New Roman"/>
          <w:i/>
          <w:iCs/>
        </w:rPr>
        <w:t>Florida Times-Union</w:t>
      </w:r>
    </w:p>
    <w:p w14:paraId="7DB7CA70" w14:textId="77777777" w:rsidR="00CF0075" w:rsidRPr="007807E4" w:rsidRDefault="00CF0075" w:rsidP="007807E4">
      <w:pPr>
        <w:spacing w:after="0" w:line="240" w:lineRule="auto"/>
        <w:rPr>
          <w:rFonts w:ascii="Times New Roman" w:eastAsia="Calibri" w:hAnsi="Times New Roman" w:cs="Times New Roman"/>
        </w:rPr>
      </w:pPr>
    </w:p>
    <w:p w14:paraId="0EDE3190" w14:textId="0FCA2718"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442B83">
        <w:rPr>
          <w:rFonts w:ascii="Times New Roman" w:eastAsia="Calibri" w:hAnsi="Times New Roman" w:cs="Times New Roman"/>
        </w:rPr>
        <w:t>8</w:t>
      </w:r>
      <w:r w:rsidR="005B0FE6">
        <w:rPr>
          <w:rFonts w:ascii="Times New Roman" w:eastAsia="Calibri" w:hAnsi="Times New Roman" w:cs="Times New Roman"/>
        </w:rPr>
        <w:t>:</w:t>
      </w:r>
      <w:r w:rsidR="006A2A7F">
        <w:rPr>
          <w:rFonts w:ascii="Times New Roman" w:eastAsia="Calibri" w:hAnsi="Times New Roman" w:cs="Times New Roman"/>
        </w:rPr>
        <w:t>23</w:t>
      </w:r>
      <w:r w:rsidR="0035614D">
        <w:rPr>
          <w:rFonts w:ascii="Times New Roman" w:eastAsia="Calibri" w:hAnsi="Times New Roman" w:cs="Times New Roman"/>
        </w:rPr>
        <w:t xml:space="preserve"> </w:t>
      </w:r>
      <w:r w:rsidR="007B60D1">
        <w:rPr>
          <w:rFonts w:ascii="Times New Roman" w:eastAsia="Calibri" w:hAnsi="Times New Roman" w:cs="Times New Roman"/>
        </w:rPr>
        <w:t>a</w:t>
      </w:r>
      <w:r w:rsidRPr="007807E4">
        <w:rPr>
          <w:rFonts w:ascii="Times New Roman" w:eastAsia="Calibri" w:hAnsi="Times New Roman" w:cs="Times New Roman"/>
        </w:rPr>
        <w:t>.m.</w:t>
      </w:r>
    </w:p>
    <w:p w14:paraId="7D2012FD" w14:textId="014636C4" w:rsidR="00326837" w:rsidRDefault="00326837" w:rsidP="007807E4">
      <w:pPr>
        <w:spacing w:after="0" w:line="240" w:lineRule="auto"/>
        <w:rPr>
          <w:rFonts w:ascii="Times New Roman" w:eastAsia="Calibri" w:hAnsi="Times New Roman" w:cs="Times New Roman"/>
        </w:rPr>
      </w:pPr>
    </w:p>
    <w:p w14:paraId="072B8ED7" w14:textId="72E626FB" w:rsidR="003C36BF" w:rsidRDefault="006A2A7F"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Council Secretary/Director Cheryl Brown </w:t>
      </w:r>
      <w:r w:rsidR="008F4BCB">
        <w:rPr>
          <w:rFonts w:ascii="Times New Roman" w:eastAsia="Calibri" w:hAnsi="Times New Roman" w:cs="Times New Roman"/>
        </w:rPr>
        <w:t>convened the meeting</w:t>
      </w:r>
      <w:r w:rsidR="004C54DC">
        <w:rPr>
          <w:rFonts w:ascii="Times New Roman" w:eastAsia="Calibri" w:hAnsi="Times New Roman" w:cs="Times New Roman"/>
        </w:rPr>
        <w:t xml:space="preserve"> and</w:t>
      </w:r>
      <w:r w:rsidR="008F4BCB">
        <w:rPr>
          <w:rFonts w:ascii="Times New Roman" w:eastAsia="Calibri" w:hAnsi="Times New Roman" w:cs="Times New Roman"/>
        </w:rPr>
        <w:t xml:space="preserve"> welcomed the attendees</w:t>
      </w:r>
      <w:r w:rsidR="00442B83">
        <w:rPr>
          <w:rFonts w:ascii="Times New Roman" w:eastAsia="Calibri" w:hAnsi="Times New Roman" w:cs="Times New Roman"/>
        </w:rPr>
        <w:t>.</w:t>
      </w:r>
      <w:r w:rsidRPr="006A2A7F">
        <w:t xml:space="preserve"> </w:t>
      </w:r>
      <w:r w:rsidRPr="006A2A7F">
        <w:rPr>
          <w:rFonts w:ascii="Times New Roman" w:eastAsia="Calibri" w:hAnsi="Times New Roman" w:cs="Times New Roman"/>
        </w:rPr>
        <w:t>Council President</w:t>
      </w:r>
      <w:r>
        <w:rPr>
          <w:rFonts w:ascii="Times New Roman" w:eastAsia="Calibri" w:hAnsi="Times New Roman" w:cs="Times New Roman"/>
        </w:rPr>
        <w:t>-elect</w:t>
      </w:r>
      <w:r w:rsidRPr="006A2A7F">
        <w:rPr>
          <w:rFonts w:ascii="Times New Roman" w:eastAsia="Calibri" w:hAnsi="Times New Roman" w:cs="Times New Roman"/>
        </w:rPr>
        <w:t xml:space="preserve"> Scott Wilson</w:t>
      </w:r>
      <w:r>
        <w:rPr>
          <w:rFonts w:ascii="Times New Roman" w:eastAsia="Calibri" w:hAnsi="Times New Roman" w:cs="Times New Roman"/>
        </w:rPr>
        <w:t xml:space="preserve"> welcomed the group and asked all the elected officials present to introduce themselves. </w:t>
      </w:r>
    </w:p>
    <w:p w14:paraId="2EED42E1" w14:textId="5F2B8E46" w:rsidR="006A2A7F" w:rsidRDefault="006A2A7F" w:rsidP="007B60D1">
      <w:pPr>
        <w:spacing w:after="0" w:line="240" w:lineRule="auto"/>
        <w:rPr>
          <w:rFonts w:ascii="Times New Roman" w:eastAsia="Calibri" w:hAnsi="Times New Roman" w:cs="Times New Roman"/>
        </w:rPr>
      </w:pPr>
    </w:p>
    <w:p w14:paraId="222A0395" w14:textId="0430B718" w:rsidR="00BD793F" w:rsidRDefault="006A2A7F"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Cheryl Brown introduced the City Council staff and described the divisions of the council staff. </w:t>
      </w:r>
      <w:r w:rsidR="00523BA2">
        <w:rPr>
          <w:rFonts w:ascii="Times New Roman" w:eastAsia="Calibri" w:hAnsi="Times New Roman" w:cs="Times New Roman"/>
        </w:rPr>
        <w:t xml:space="preserve">Jeff Clements, Chief of the Research Division, described his division’s functions and introduced the Research Assistants. Kristi Sikes, Chief of Administration, described her division’s functions and introduced the division staff. Ms. Brown introduced the other staff members involved in information technology, database management and the Council’s web page and IT functions. </w:t>
      </w:r>
      <w:r w:rsidR="000A7468">
        <w:rPr>
          <w:rFonts w:ascii="Times New Roman" w:eastAsia="Calibri" w:hAnsi="Times New Roman" w:cs="Times New Roman"/>
        </w:rPr>
        <w:t>She cautioned the attendees to always be aware that the council’s meeting rooms are all equipped with audio and video recording and broadcast equipment, so urged caution about speaking in those rooms even when meetings are not in session. Ms. Brown introduced Heather Pelegrin, administrator of the Value Adjustment Board and Katrina Fisher, her administrative assistant</w:t>
      </w:r>
      <w:r w:rsidR="00C92D6C">
        <w:rPr>
          <w:rFonts w:ascii="Times New Roman" w:eastAsia="Calibri" w:hAnsi="Times New Roman" w:cs="Times New Roman"/>
        </w:rPr>
        <w:t>,</w:t>
      </w:r>
      <w:r w:rsidR="00EE4C1B">
        <w:rPr>
          <w:rFonts w:ascii="Times New Roman" w:eastAsia="Calibri" w:hAnsi="Times New Roman" w:cs="Times New Roman"/>
        </w:rPr>
        <w:t xml:space="preserve"> and</w:t>
      </w:r>
      <w:r w:rsidR="00BD793F">
        <w:rPr>
          <w:rFonts w:ascii="Times New Roman" w:eastAsia="Calibri" w:hAnsi="Times New Roman" w:cs="Times New Roman"/>
        </w:rPr>
        <w:t xml:space="preserve"> gave an overview of the orientation training for the next 3 days.</w:t>
      </w:r>
    </w:p>
    <w:p w14:paraId="42AB6935" w14:textId="44EFF69D" w:rsidR="00EE4C1B" w:rsidRDefault="00EE4C1B" w:rsidP="007B60D1">
      <w:pPr>
        <w:spacing w:after="0" w:line="240" w:lineRule="auto"/>
        <w:rPr>
          <w:rFonts w:ascii="Times New Roman" w:eastAsia="Calibri" w:hAnsi="Times New Roman" w:cs="Times New Roman"/>
        </w:rPr>
      </w:pPr>
    </w:p>
    <w:p w14:paraId="44D4AF24" w14:textId="73D06704" w:rsidR="00EE4C1B" w:rsidRDefault="00EE4C1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Wilson urged the attendees to be very aware of the requirements and restrictions of the Government in the Sunshine Law and gift reporting requirements </w:t>
      </w:r>
      <w:r w:rsidR="00275B12">
        <w:rPr>
          <w:rFonts w:ascii="Times New Roman" w:eastAsia="Calibri" w:hAnsi="Times New Roman" w:cs="Times New Roman"/>
        </w:rPr>
        <w:t>in order</w:t>
      </w:r>
      <w:r>
        <w:rPr>
          <w:rFonts w:ascii="Times New Roman" w:eastAsia="Calibri" w:hAnsi="Times New Roman" w:cs="Times New Roman"/>
        </w:rPr>
        <w:t xml:space="preserve"> to avoid embarrassment and unnecessary bad publicity for themselves and for the council as a whole.</w:t>
      </w:r>
    </w:p>
    <w:p w14:paraId="14862953" w14:textId="79EC0E18" w:rsidR="00B51869" w:rsidRDefault="00B51869" w:rsidP="007B60D1">
      <w:pPr>
        <w:spacing w:after="0" w:line="240" w:lineRule="auto"/>
        <w:rPr>
          <w:rFonts w:ascii="Times New Roman" w:eastAsia="Calibri" w:hAnsi="Times New Roman" w:cs="Times New Roman"/>
        </w:rPr>
      </w:pPr>
    </w:p>
    <w:p w14:paraId="49D4DBB9" w14:textId="25CD83E0" w:rsidR="00275B12" w:rsidRDefault="00275B12" w:rsidP="007B60D1">
      <w:pPr>
        <w:spacing w:after="0" w:line="240" w:lineRule="auto"/>
        <w:rPr>
          <w:rFonts w:ascii="Times New Roman" w:eastAsia="Calibri" w:hAnsi="Times New Roman" w:cs="Times New Roman"/>
        </w:rPr>
      </w:pPr>
      <w:r>
        <w:rPr>
          <w:rFonts w:ascii="Times New Roman" w:eastAsia="Calibri" w:hAnsi="Times New Roman" w:cs="Times New Roman"/>
        </w:rPr>
        <w:t>General Counsel Jason Gabriel introduced Mac Heavener, III, Chief Assistant State Attorney, who gave the State Attorney’s perspective on Sunshine Law application and violations. He urged the members covered by the Sunshine Law to always err on the side of greater application of the law and holding meetings in open, noticed sessions</w:t>
      </w:r>
      <w:r w:rsidR="00577C15">
        <w:rPr>
          <w:rFonts w:ascii="Times New Roman" w:eastAsia="Calibri" w:hAnsi="Times New Roman" w:cs="Times New Roman"/>
        </w:rPr>
        <w:t xml:space="preserve"> rather than in private</w:t>
      </w:r>
      <w:r>
        <w:rPr>
          <w:rFonts w:ascii="Times New Roman" w:eastAsia="Calibri" w:hAnsi="Times New Roman" w:cs="Times New Roman"/>
        </w:rPr>
        <w:t xml:space="preserve">. He stated that all forms of communication can </w:t>
      </w:r>
      <w:r w:rsidR="00936254">
        <w:rPr>
          <w:rFonts w:ascii="Times New Roman" w:eastAsia="Calibri" w:hAnsi="Times New Roman" w:cs="Times New Roman"/>
        </w:rPr>
        <w:t xml:space="preserve">constitute a “meeting” if done without proper notice. </w:t>
      </w:r>
      <w:r>
        <w:rPr>
          <w:rFonts w:ascii="Times New Roman" w:eastAsia="Calibri" w:hAnsi="Times New Roman" w:cs="Times New Roman"/>
        </w:rPr>
        <w:t>The local grand jury can commence an investigation of potential Sunshine Law issues, and complaints are also made to the Sheriff’s Office, state officials, and the State Attorney’s telephone hotline which goes to a team of public corruption experts.</w:t>
      </w:r>
      <w:r w:rsidR="00311339">
        <w:rPr>
          <w:rFonts w:ascii="Times New Roman" w:eastAsia="Calibri" w:hAnsi="Times New Roman" w:cs="Times New Roman"/>
        </w:rPr>
        <w:t xml:space="preserve"> The City’s Inspector General O</w:t>
      </w:r>
      <w:r w:rsidR="00936254">
        <w:rPr>
          <w:rFonts w:ascii="Times New Roman" w:eastAsia="Calibri" w:hAnsi="Times New Roman" w:cs="Times New Roman"/>
        </w:rPr>
        <w:t>ffice also gets complaints. Grand jury investigations may or may not end in an indictment, but may result in reports, media coverage, or potentially state law changes.</w:t>
      </w:r>
    </w:p>
    <w:p w14:paraId="06C9D06F" w14:textId="074DDCAA" w:rsidR="00936254" w:rsidRDefault="00936254" w:rsidP="007B60D1">
      <w:pPr>
        <w:spacing w:after="0" w:line="240" w:lineRule="auto"/>
        <w:rPr>
          <w:rFonts w:ascii="Times New Roman" w:eastAsia="Calibri" w:hAnsi="Times New Roman" w:cs="Times New Roman"/>
        </w:rPr>
      </w:pPr>
    </w:p>
    <w:p w14:paraId="32A311C9" w14:textId="28A66D43" w:rsidR="00843810" w:rsidRDefault="00936254"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City Ethics Officer Carla Miller </w:t>
      </w:r>
      <w:r w:rsidR="00577C15">
        <w:rPr>
          <w:rFonts w:ascii="Times New Roman" w:eastAsia="Calibri" w:hAnsi="Times New Roman" w:cs="Times New Roman"/>
        </w:rPr>
        <w:t>gave a PowerPoint presentation on Government Ethics</w:t>
      </w:r>
      <w:r w:rsidR="00907EE9">
        <w:rPr>
          <w:rFonts w:ascii="Times New Roman" w:eastAsia="Calibri" w:hAnsi="Times New Roman" w:cs="Times New Roman"/>
        </w:rPr>
        <w:t>. The presentation reviewed Jacksonville’s history of ethical challenges</w:t>
      </w:r>
      <w:r w:rsidR="0056776C">
        <w:rPr>
          <w:rFonts w:ascii="Times New Roman" w:eastAsia="Calibri" w:hAnsi="Times New Roman" w:cs="Times New Roman"/>
        </w:rPr>
        <w:t xml:space="preserve">, </w:t>
      </w:r>
      <w:r w:rsidR="00907EE9">
        <w:rPr>
          <w:rFonts w:ascii="Times New Roman" w:eastAsia="Calibri" w:hAnsi="Times New Roman" w:cs="Times New Roman"/>
        </w:rPr>
        <w:t>investigations</w:t>
      </w:r>
      <w:r w:rsidR="0056776C">
        <w:rPr>
          <w:rFonts w:ascii="Times New Roman" w:eastAsia="Calibri" w:hAnsi="Times New Roman" w:cs="Times New Roman"/>
        </w:rPr>
        <w:t xml:space="preserve"> and indictments through the years. </w:t>
      </w:r>
      <w:r w:rsidR="00BC7EEF">
        <w:rPr>
          <w:rFonts w:ascii="Times New Roman" w:eastAsia="Calibri" w:hAnsi="Times New Roman" w:cs="Times New Roman"/>
        </w:rPr>
        <w:t xml:space="preserve">As a result, Jacksonville has adopted a series of ethics standards and training requirements that are equal to or surpass any in the nation. </w:t>
      </w:r>
      <w:r w:rsidR="00472803">
        <w:rPr>
          <w:rFonts w:ascii="Times New Roman" w:eastAsia="Calibri" w:hAnsi="Times New Roman" w:cs="Times New Roman"/>
        </w:rPr>
        <w:t>She described her “three dogs” theory of ethics training programs – lap dog (cute but ineffective), attack dog (</w:t>
      </w:r>
      <w:r w:rsidR="00311339">
        <w:rPr>
          <w:rFonts w:ascii="Times New Roman" w:eastAsia="Calibri" w:hAnsi="Times New Roman" w:cs="Times New Roman"/>
        </w:rPr>
        <w:t>based on</w:t>
      </w:r>
      <w:r w:rsidR="00472803">
        <w:rPr>
          <w:rFonts w:ascii="Times New Roman" w:eastAsia="Calibri" w:hAnsi="Times New Roman" w:cs="Times New Roman"/>
        </w:rPr>
        <w:t xml:space="preserve"> fear and intimidation), and watch dog (alert and protective). She cautioned against being overconfident in one’s ethical standards and unwilling to recognize challenges and shortcomings. Don’t take a casual outlook about ethics and overlook the complexities of situations and of the ethics laws.</w:t>
      </w:r>
      <w:r w:rsidR="00056114">
        <w:rPr>
          <w:rFonts w:ascii="Times New Roman" w:eastAsia="Calibri" w:hAnsi="Times New Roman" w:cs="Times New Roman"/>
        </w:rPr>
        <w:t xml:space="preserve"> She explained the difference between law (what you can do) and ethics (what you should do).</w:t>
      </w:r>
      <w:r w:rsidR="007B0C81">
        <w:rPr>
          <w:rFonts w:ascii="Times New Roman" w:eastAsia="Calibri" w:hAnsi="Times New Roman" w:cs="Times New Roman"/>
        </w:rPr>
        <w:t xml:space="preserve"> “Corruption” is not always a matter of law, but of public opinion about how an action looks.</w:t>
      </w:r>
      <w:r w:rsidR="000065AE">
        <w:rPr>
          <w:rFonts w:ascii="Times New Roman" w:eastAsia="Calibri" w:hAnsi="Times New Roman" w:cs="Times New Roman"/>
        </w:rPr>
        <w:t xml:space="preserve"> She described recent psychological and sociological research into human motivation </w:t>
      </w:r>
      <w:r w:rsidR="00301948">
        <w:rPr>
          <w:rFonts w:ascii="Times New Roman" w:eastAsia="Calibri" w:hAnsi="Times New Roman" w:cs="Times New Roman"/>
        </w:rPr>
        <w:t>that sheds light on why otherwise good people make mistakes and do bad things.</w:t>
      </w:r>
      <w:r w:rsidR="00422456">
        <w:rPr>
          <w:rFonts w:ascii="Times New Roman" w:eastAsia="Calibri" w:hAnsi="Times New Roman" w:cs="Times New Roman"/>
        </w:rPr>
        <w:t xml:space="preserve"> </w:t>
      </w:r>
      <w:r w:rsidR="00843810">
        <w:rPr>
          <w:rFonts w:ascii="Times New Roman" w:eastAsia="Calibri" w:hAnsi="Times New Roman" w:cs="Times New Roman"/>
        </w:rPr>
        <w:t xml:space="preserve">Ms. Miller noted that public confidence in elected officials and government performance is at a very low level in recent years, and that bodes ill for the future of democratic government. </w:t>
      </w:r>
      <w:r w:rsidR="00155B38">
        <w:rPr>
          <w:rFonts w:ascii="Times New Roman" w:eastAsia="Calibri" w:hAnsi="Times New Roman" w:cs="Times New Roman"/>
        </w:rPr>
        <w:t>She thinks that the restoration of trust in government begins at the local level with confidence in city government.</w:t>
      </w:r>
    </w:p>
    <w:p w14:paraId="4EAC2A74" w14:textId="3DE573DD" w:rsidR="00422456" w:rsidRDefault="00422456" w:rsidP="007B60D1">
      <w:pPr>
        <w:spacing w:after="0" w:line="240" w:lineRule="auto"/>
        <w:rPr>
          <w:rFonts w:ascii="Times New Roman" w:eastAsia="Calibri" w:hAnsi="Times New Roman" w:cs="Times New Roman"/>
        </w:rPr>
      </w:pPr>
    </w:p>
    <w:p w14:paraId="2627FF4C" w14:textId="6D253D2A" w:rsidR="00257FBE" w:rsidRDefault="00422456" w:rsidP="007B60D1">
      <w:pPr>
        <w:spacing w:after="0" w:line="240" w:lineRule="auto"/>
        <w:rPr>
          <w:rFonts w:ascii="Times New Roman" w:eastAsia="Calibri" w:hAnsi="Times New Roman" w:cs="Times New Roman"/>
        </w:rPr>
      </w:pPr>
      <w:r>
        <w:rPr>
          <w:rFonts w:ascii="Times New Roman" w:eastAsia="Calibri" w:hAnsi="Times New Roman" w:cs="Times New Roman"/>
        </w:rPr>
        <w:t>Mr. Gabriel and Deputy Ethics Officer Kirby Oberdorfer made a presentation on the Top 10 Danger Areas in the area of ethics. Those 10 danger areas are: 1) gifts, 2) asking for things, 3) going places, 4) not filing disclosures, 5) conflicts of interest, 6) voting conflicts, 7) misuse of position, 8) sunshine meetings, 9) public records, and 10) not asking questions.</w:t>
      </w:r>
      <w:r w:rsidR="003758D9">
        <w:rPr>
          <w:rFonts w:ascii="Times New Roman" w:eastAsia="Calibri" w:hAnsi="Times New Roman" w:cs="Times New Roman"/>
        </w:rPr>
        <w:t xml:space="preserve"> She reiterated the difference between what is legal and what is ethical and urged everyone to ask questions first before doing anything that might be ethically questionable.</w:t>
      </w:r>
      <w:r w:rsidR="00752943">
        <w:rPr>
          <w:rFonts w:ascii="Times New Roman" w:eastAsia="Calibri" w:hAnsi="Times New Roman" w:cs="Times New Roman"/>
        </w:rPr>
        <w:t xml:space="preserve"> </w:t>
      </w:r>
      <w:r w:rsidR="003C7B6F">
        <w:rPr>
          <w:rFonts w:ascii="Times New Roman" w:eastAsia="Calibri" w:hAnsi="Times New Roman" w:cs="Times New Roman"/>
        </w:rPr>
        <w:t>Ms. Miller and Mr. Gabriel reviewed a variety of scenarios in these danger areas and described the application of the ethics laws to those scenarios.</w:t>
      </w:r>
      <w:r w:rsidR="00257FBE">
        <w:rPr>
          <w:rFonts w:ascii="Times New Roman" w:eastAsia="Calibri" w:hAnsi="Times New Roman" w:cs="Times New Roman"/>
        </w:rPr>
        <w:t xml:space="preserve"> Ms. Oberdorfer explained conflicts of interest and described various scenarios</w:t>
      </w:r>
      <w:r w:rsidR="0021351C">
        <w:rPr>
          <w:rFonts w:ascii="Times New Roman" w:eastAsia="Calibri" w:hAnsi="Times New Roman" w:cs="Times New Roman"/>
        </w:rPr>
        <w:t>,</w:t>
      </w:r>
      <w:r w:rsidR="00257FBE">
        <w:rPr>
          <w:rFonts w:ascii="Times New Roman" w:eastAsia="Calibri" w:hAnsi="Times New Roman" w:cs="Times New Roman"/>
        </w:rPr>
        <w:t xml:space="preserve"> how the law applies</w:t>
      </w:r>
      <w:r w:rsidR="0021351C">
        <w:rPr>
          <w:rFonts w:ascii="Times New Roman" w:eastAsia="Calibri" w:hAnsi="Times New Roman" w:cs="Times New Roman"/>
        </w:rPr>
        <w:t>, and when persons with conflicts must abstain from voting</w:t>
      </w:r>
      <w:r w:rsidR="00257FBE">
        <w:rPr>
          <w:rFonts w:ascii="Times New Roman" w:eastAsia="Calibri" w:hAnsi="Times New Roman" w:cs="Times New Roman"/>
        </w:rPr>
        <w:t>.</w:t>
      </w:r>
      <w:r w:rsidR="00995AE1">
        <w:rPr>
          <w:rFonts w:ascii="Times New Roman" w:eastAsia="Calibri" w:hAnsi="Times New Roman" w:cs="Times New Roman"/>
        </w:rPr>
        <w:t xml:space="preserve"> She reiterated the earlier comments about every case being very fact-specific and requiring detailed analysis by the Ethics Office and General Counsel’s Office.</w:t>
      </w:r>
      <w:r w:rsidR="0040725A">
        <w:rPr>
          <w:rFonts w:ascii="Times New Roman" w:eastAsia="Calibri" w:hAnsi="Times New Roman" w:cs="Times New Roman"/>
        </w:rPr>
        <w:t xml:space="preserve"> Ms. Miller once again reiterated the council members should always ask questions whenever there is any situation that is at all unclear so that the Ethics Office and General Counsel can investigate and provide the best possible interpretation of the law and its application.</w:t>
      </w:r>
    </w:p>
    <w:p w14:paraId="48A86DB7" w14:textId="0085F042" w:rsidR="008C4406" w:rsidRDefault="008C4406" w:rsidP="007B60D1">
      <w:pPr>
        <w:spacing w:after="0" w:line="240" w:lineRule="auto"/>
        <w:rPr>
          <w:rFonts w:ascii="Times New Roman" w:eastAsia="Calibri" w:hAnsi="Times New Roman" w:cs="Times New Roman"/>
        </w:rPr>
      </w:pPr>
    </w:p>
    <w:p w14:paraId="2D5EC13C" w14:textId="2C76F730" w:rsidR="008C4406" w:rsidRDefault="00DC6D10" w:rsidP="007B60D1">
      <w:pPr>
        <w:spacing w:after="0" w:line="240" w:lineRule="auto"/>
        <w:rPr>
          <w:rFonts w:ascii="Times New Roman" w:eastAsia="Calibri" w:hAnsi="Times New Roman" w:cs="Times New Roman"/>
        </w:rPr>
      </w:pPr>
      <w:r>
        <w:rPr>
          <w:rFonts w:ascii="Times New Roman" w:eastAsia="Calibri" w:hAnsi="Times New Roman" w:cs="Times New Roman"/>
        </w:rPr>
        <w:t>Paige Johnston</w:t>
      </w:r>
      <w:r w:rsidR="00311339">
        <w:rPr>
          <w:rFonts w:ascii="Times New Roman" w:eastAsia="Calibri" w:hAnsi="Times New Roman" w:cs="Times New Roman"/>
        </w:rPr>
        <w:t xml:space="preserve"> of the OGC’s Legislative Division</w:t>
      </w:r>
      <w:r>
        <w:rPr>
          <w:rFonts w:ascii="Times New Roman" w:eastAsia="Calibri" w:hAnsi="Times New Roman" w:cs="Times New Roman"/>
        </w:rPr>
        <w:t xml:space="preserve"> made a presentation on Florida’s Government in the Sunshine Law. The three fundamental factors to remember are the definition of “meeting” and the requirements to post reasonable “notice” and take appropriate “minutes”. </w:t>
      </w:r>
      <w:r w:rsidR="00F538E2">
        <w:rPr>
          <w:rFonts w:ascii="Times New Roman" w:eastAsia="Calibri" w:hAnsi="Times New Roman" w:cs="Times New Roman"/>
        </w:rPr>
        <w:t>The definition of meeting includes any sort of communication between two or more members of a collegial body about any matter that is now or may potentially come before the body</w:t>
      </w:r>
      <w:r w:rsidR="001A379E">
        <w:rPr>
          <w:rFonts w:ascii="Times New Roman" w:eastAsia="Calibri" w:hAnsi="Times New Roman" w:cs="Times New Roman"/>
        </w:rPr>
        <w:t>, including face-to-face, by telephone, in writing, or via social media</w:t>
      </w:r>
      <w:r w:rsidR="00F538E2">
        <w:rPr>
          <w:rFonts w:ascii="Times New Roman" w:eastAsia="Calibri" w:hAnsi="Times New Roman" w:cs="Times New Roman"/>
        </w:rPr>
        <w:t>. Meetings must be open and accessible to the public in appropriate locations.</w:t>
      </w:r>
      <w:r w:rsidR="004E7534">
        <w:rPr>
          <w:rFonts w:ascii="Times New Roman" w:eastAsia="Calibri" w:hAnsi="Times New Roman" w:cs="Times New Roman"/>
        </w:rPr>
        <w:t xml:space="preserve"> One-way communication is permissible as long as no response is invited or made.</w:t>
      </w:r>
      <w:r w:rsidR="001A379E">
        <w:rPr>
          <w:rFonts w:ascii="Times New Roman" w:eastAsia="Calibri" w:hAnsi="Times New Roman" w:cs="Times New Roman"/>
        </w:rPr>
        <w:t xml:space="preserve"> Ms. Johnston described the </w:t>
      </w:r>
      <w:r w:rsidR="001A379E">
        <w:rPr>
          <w:rFonts w:ascii="Times New Roman" w:eastAsia="Calibri" w:hAnsi="Times New Roman" w:cs="Times New Roman"/>
        </w:rPr>
        <w:lastRenderedPageBreak/>
        <w:t xml:space="preserve">prohibition against using third parties as liaisons to convey information </w:t>
      </w:r>
      <w:r w:rsidR="007F5B1F">
        <w:rPr>
          <w:rFonts w:ascii="Times New Roman" w:eastAsia="Calibri" w:hAnsi="Times New Roman" w:cs="Times New Roman"/>
        </w:rPr>
        <w:t xml:space="preserve">between regulated persons </w:t>
      </w:r>
      <w:r w:rsidR="001A379E">
        <w:rPr>
          <w:rFonts w:ascii="Times New Roman" w:eastAsia="Calibri" w:hAnsi="Times New Roman" w:cs="Times New Roman"/>
        </w:rPr>
        <w:t>outside of a noticed meeting.</w:t>
      </w:r>
      <w:r w:rsidR="007F5B1F">
        <w:rPr>
          <w:rFonts w:ascii="Times New Roman" w:eastAsia="Calibri" w:hAnsi="Times New Roman" w:cs="Times New Roman"/>
        </w:rPr>
        <w:t xml:space="preserve"> </w:t>
      </w:r>
      <w:r w:rsidR="00724C09">
        <w:rPr>
          <w:rFonts w:ascii="Times New Roman" w:eastAsia="Calibri" w:hAnsi="Times New Roman" w:cs="Times New Roman"/>
        </w:rPr>
        <w:t>She also noted that the public may have negative perceptions if they see members of a body speaking together either outside of a noticed meeting or privately (outside of the meeting room or whispering together at the dais) during a meeting.</w:t>
      </w:r>
      <w:r w:rsidR="005E6019">
        <w:rPr>
          <w:rFonts w:ascii="Times New Roman" w:eastAsia="Calibri" w:hAnsi="Times New Roman" w:cs="Times New Roman"/>
        </w:rPr>
        <w:t xml:space="preserve"> There are differing penalties for intentional versus unintentional violations.</w:t>
      </w:r>
      <w:r w:rsidR="00B74B9C">
        <w:rPr>
          <w:rFonts w:ascii="Times New Roman" w:eastAsia="Calibri" w:hAnsi="Times New Roman" w:cs="Times New Roman"/>
        </w:rPr>
        <w:t xml:space="preserve"> Ms. Johnston gave the criteria for “open” and “accessible” meeting places and for “reasonable” notice. Jacksonville has adopted an ordinance providing very specific requirements that supplement the state’s Government in the Sunshine Law requirements.</w:t>
      </w:r>
    </w:p>
    <w:p w14:paraId="554F9225" w14:textId="68A66DEE" w:rsidR="00404AE5" w:rsidRDefault="00404AE5" w:rsidP="007B60D1">
      <w:pPr>
        <w:spacing w:after="0" w:line="240" w:lineRule="auto"/>
        <w:rPr>
          <w:rFonts w:ascii="Times New Roman" w:eastAsia="Calibri" w:hAnsi="Times New Roman" w:cs="Times New Roman"/>
        </w:rPr>
      </w:pPr>
    </w:p>
    <w:p w14:paraId="53D43128" w14:textId="7D27AB89" w:rsidR="00404AE5" w:rsidRDefault="00E556E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Managing </w:t>
      </w:r>
      <w:r w:rsidR="00404AE5">
        <w:rPr>
          <w:rFonts w:ascii="Times New Roman" w:eastAsia="Calibri" w:hAnsi="Times New Roman" w:cs="Times New Roman"/>
        </w:rPr>
        <w:t xml:space="preserve">Deputy General Counsel Peggy Sidman reviewed the state’s public records law and the Florida Constitution article on which it is based. </w:t>
      </w:r>
      <w:r w:rsidR="001A2C7C">
        <w:rPr>
          <w:rFonts w:ascii="Times New Roman" w:eastAsia="Calibri" w:hAnsi="Times New Roman" w:cs="Times New Roman"/>
        </w:rPr>
        <w:t>The law is very broad and covers almost every possible form of record relating to public business unless specifically exempted.</w:t>
      </w:r>
      <w:r w:rsidR="00BF4F84">
        <w:rPr>
          <w:rFonts w:ascii="Times New Roman" w:eastAsia="Calibri" w:hAnsi="Times New Roman" w:cs="Times New Roman"/>
        </w:rPr>
        <w:t xml:space="preserve"> She noted that the law applies to public records stored or transmitted on private computers or cellphones.</w:t>
      </w:r>
      <w:r w:rsidR="00E41717">
        <w:rPr>
          <w:rFonts w:ascii="Times New Roman" w:eastAsia="Calibri" w:hAnsi="Times New Roman" w:cs="Times New Roman"/>
        </w:rPr>
        <w:t xml:space="preserve"> Documents produced electronically (text messages, Facebook posts, tweets, etc.) must be preserved for public access.</w:t>
      </w:r>
      <w:r w:rsidR="00BF4F84">
        <w:rPr>
          <w:rFonts w:ascii="Times New Roman" w:eastAsia="Calibri" w:hAnsi="Times New Roman" w:cs="Times New Roman"/>
        </w:rPr>
        <w:t xml:space="preserve"> The law does not apply to personal notes not intended to perpetuate knowledge (kept for the purpose of maintaining a file on an issue).</w:t>
      </w:r>
    </w:p>
    <w:p w14:paraId="4E2098D7" w14:textId="77777777" w:rsidR="00442B83" w:rsidRDefault="00442B83" w:rsidP="007B60D1">
      <w:pPr>
        <w:spacing w:after="0" w:line="240" w:lineRule="auto"/>
        <w:rPr>
          <w:rFonts w:ascii="Times New Roman" w:eastAsia="Calibri" w:hAnsi="Times New Roman" w:cs="Times New Roman"/>
        </w:rPr>
      </w:pPr>
    </w:p>
    <w:p w14:paraId="53943C4F" w14:textId="3804B4B6" w:rsidR="00442B83" w:rsidRDefault="00442B83" w:rsidP="007B60D1">
      <w:pPr>
        <w:spacing w:after="0" w:line="240" w:lineRule="auto"/>
        <w:rPr>
          <w:rFonts w:ascii="Times New Roman" w:eastAsia="Calibri" w:hAnsi="Times New Roman" w:cs="Times New Roman"/>
        </w:rPr>
      </w:pPr>
      <w:r>
        <w:rPr>
          <w:rFonts w:ascii="Times New Roman" w:eastAsia="Calibri" w:hAnsi="Times New Roman" w:cs="Times New Roman"/>
        </w:rPr>
        <w:t>The program was in recess from 12:</w:t>
      </w:r>
      <w:r w:rsidR="009E3445">
        <w:rPr>
          <w:rFonts w:ascii="Times New Roman" w:eastAsia="Calibri" w:hAnsi="Times New Roman" w:cs="Times New Roman"/>
        </w:rPr>
        <w:t>35</w:t>
      </w:r>
      <w:r>
        <w:rPr>
          <w:rFonts w:ascii="Times New Roman" w:eastAsia="Calibri" w:hAnsi="Times New Roman" w:cs="Times New Roman"/>
        </w:rPr>
        <w:t xml:space="preserve"> to 1:</w:t>
      </w:r>
      <w:r w:rsidR="00E556EB">
        <w:rPr>
          <w:rFonts w:ascii="Times New Roman" w:eastAsia="Calibri" w:hAnsi="Times New Roman" w:cs="Times New Roman"/>
        </w:rPr>
        <w:t>31 p.m.</w:t>
      </w:r>
    </w:p>
    <w:p w14:paraId="56D8B6FB" w14:textId="52F097F2" w:rsidR="00E556EB" w:rsidRDefault="00E556EB" w:rsidP="007B60D1">
      <w:pPr>
        <w:spacing w:after="0" w:line="240" w:lineRule="auto"/>
        <w:rPr>
          <w:rFonts w:ascii="Times New Roman" w:eastAsia="Calibri" w:hAnsi="Times New Roman" w:cs="Times New Roman"/>
        </w:rPr>
      </w:pPr>
    </w:p>
    <w:p w14:paraId="7847A48C" w14:textId="48AB8662" w:rsidR="00E556EB" w:rsidRDefault="00E556E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General Counsel Jason Gabriel moderated the afternoon session, introducing the variety of practice areas of the General Counsel’s Office. The staff of 69 includes 43 attorneys who represent 32 elected officials, the city’s independent </w:t>
      </w:r>
      <w:r w:rsidR="00311339">
        <w:rPr>
          <w:rFonts w:ascii="Times New Roman" w:eastAsia="Calibri" w:hAnsi="Times New Roman" w:cs="Times New Roman"/>
        </w:rPr>
        <w:t>authorities and the school district</w:t>
      </w:r>
      <w:r>
        <w:rPr>
          <w:rFonts w:ascii="Times New Roman" w:eastAsia="Calibri" w:hAnsi="Times New Roman" w:cs="Times New Roman"/>
        </w:rPr>
        <w:t>. The City Charter gives the General Counsel the ultimate authority to issue opinions that are binding on all entities of City government</w:t>
      </w:r>
      <w:r w:rsidR="004E04F2">
        <w:rPr>
          <w:rFonts w:ascii="Times New Roman" w:eastAsia="Calibri" w:hAnsi="Times New Roman" w:cs="Times New Roman"/>
        </w:rPr>
        <w:t xml:space="preserve">. </w:t>
      </w:r>
    </w:p>
    <w:p w14:paraId="3178F082" w14:textId="77777777" w:rsidR="00E556EB" w:rsidRDefault="00E556EB" w:rsidP="007B60D1">
      <w:pPr>
        <w:spacing w:after="0" w:line="240" w:lineRule="auto"/>
        <w:rPr>
          <w:rFonts w:ascii="Times New Roman" w:eastAsia="Calibri" w:hAnsi="Times New Roman" w:cs="Times New Roman"/>
        </w:rPr>
      </w:pPr>
    </w:p>
    <w:p w14:paraId="7301F3CE" w14:textId="2B6C49EC" w:rsidR="00E556EB" w:rsidRDefault="00E556E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Mr. Gabriel gave an overview of the </w:t>
      </w:r>
      <w:r w:rsidR="005B4616">
        <w:rPr>
          <w:rFonts w:ascii="Times New Roman" w:eastAsia="Calibri" w:hAnsi="Times New Roman" w:cs="Times New Roman"/>
        </w:rPr>
        <w:t xml:space="preserve">history of </w:t>
      </w:r>
      <w:r>
        <w:rPr>
          <w:rFonts w:ascii="Times New Roman" w:eastAsia="Calibri" w:hAnsi="Times New Roman" w:cs="Times New Roman"/>
        </w:rPr>
        <w:t>consolidated government</w:t>
      </w:r>
      <w:r w:rsidR="005B4616">
        <w:rPr>
          <w:rFonts w:ascii="Times New Roman" w:eastAsia="Calibri" w:hAnsi="Times New Roman" w:cs="Times New Roman"/>
        </w:rPr>
        <w:t xml:space="preserve">, the development of the consolidation </w:t>
      </w:r>
      <w:r>
        <w:rPr>
          <w:rFonts w:ascii="Times New Roman" w:eastAsia="Calibri" w:hAnsi="Times New Roman" w:cs="Times New Roman"/>
        </w:rPr>
        <w:t>charter</w:t>
      </w:r>
      <w:r w:rsidR="005B4616">
        <w:rPr>
          <w:rFonts w:ascii="Times New Roman" w:eastAsia="Calibri" w:hAnsi="Times New Roman" w:cs="Times New Roman"/>
        </w:rPr>
        <w:t>,</w:t>
      </w:r>
      <w:r>
        <w:rPr>
          <w:rFonts w:ascii="Times New Roman" w:eastAsia="Calibri" w:hAnsi="Times New Roman" w:cs="Times New Roman"/>
        </w:rPr>
        <w:t xml:space="preserve"> and discussed the separation of powers between the branches of government. </w:t>
      </w:r>
      <w:r w:rsidR="005B4616">
        <w:rPr>
          <w:rFonts w:ascii="Times New Roman" w:eastAsia="Calibri" w:hAnsi="Times New Roman" w:cs="Times New Roman"/>
        </w:rPr>
        <w:t xml:space="preserve">He described the four means by which the City Charter can be amended – </w:t>
      </w:r>
      <w:r w:rsidR="00277B9E">
        <w:rPr>
          <w:rFonts w:ascii="Times New Roman" w:eastAsia="Calibri" w:hAnsi="Times New Roman" w:cs="Times New Roman"/>
        </w:rPr>
        <w:t>Council</w:t>
      </w:r>
      <w:r w:rsidR="005B4616">
        <w:rPr>
          <w:rFonts w:ascii="Times New Roman" w:eastAsia="Calibri" w:hAnsi="Times New Roman" w:cs="Times New Roman"/>
        </w:rPr>
        <w:t xml:space="preserve"> ordinance, ordinance ratified by voter referendum, special act of the Florida Legislature, and citizen petition-initiated referendum.</w:t>
      </w:r>
      <w:r w:rsidR="001B398F">
        <w:rPr>
          <w:rFonts w:ascii="Times New Roman" w:eastAsia="Calibri" w:hAnsi="Times New Roman" w:cs="Times New Roman"/>
        </w:rPr>
        <w:t xml:space="preserve"> </w:t>
      </w:r>
    </w:p>
    <w:p w14:paraId="745CA126" w14:textId="209F1469" w:rsidR="00277B9E" w:rsidRDefault="00277B9E" w:rsidP="007B60D1">
      <w:pPr>
        <w:spacing w:after="0" w:line="240" w:lineRule="auto"/>
        <w:rPr>
          <w:rFonts w:ascii="Times New Roman" w:eastAsia="Calibri" w:hAnsi="Times New Roman" w:cs="Times New Roman"/>
        </w:rPr>
      </w:pPr>
    </w:p>
    <w:p w14:paraId="11DEBF50" w14:textId="232C7CF9" w:rsidR="00277B9E" w:rsidRDefault="00277B9E" w:rsidP="007B60D1">
      <w:pPr>
        <w:spacing w:after="0" w:line="240" w:lineRule="auto"/>
        <w:rPr>
          <w:rFonts w:ascii="Times New Roman" w:eastAsia="Calibri" w:hAnsi="Times New Roman" w:cs="Times New Roman"/>
        </w:rPr>
      </w:pPr>
      <w:r>
        <w:rPr>
          <w:rFonts w:ascii="Times New Roman" w:eastAsia="Calibri" w:hAnsi="Times New Roman" w:cs="Times New Roman"/>
        </w:rPr>
        <w:t>Attorney John Sawyer discussed his division’s support for the City’s two economic development agencies – the Office of Economic Development and the Downtown Investment Authority. The OED operates citywide except in the downtown area where the DIA has authority. He described the “fast-track” one-cycle approval mechanism for economic development legislation.</w:t>
      </w:r>
      <w:r w:rsidR="00CA495A">
        <w:rPr>
          <w:rFonts w:ascii="Times New Roman" w:eastAsia="Calibri" w:hAnsi="Times New Roman" w:cs="Times New Roman"/>
        </w:rPr>
        <w:t xml:space="preserve"> The City’s primary economic incentives are the Recapture Enhanced Value (REV) grant based on the amount of new ad valorem taxes produced by a project and the state’s Qualified Targeted Industry (QTI) program that incentivizes new full-time employment at salaries exceeding the state or county average wage. The City pays 20% of the QTI incentive to match the state’s 80% grant. </w:t>
      </w:r>
    </w:p>
    <w:p w14:paraId="7CC316E6" w14:textId="63526978" w:rsidR="00C76832" w:rsidRDefault="00C76832" w:rsidP="007B60D1">
      <w:pPr>
        <w:spacing w:after="0" w:line="240" w:lineRule="auto"/>
        <w:rPr>
          <w:rFonts w:ascii="Times New Roman" w:eastAsia="Calibri" w:hAnsi="Times New Roman" w:cs="Times New Roman"/>
        </w:rPr>
      </w:pPr>
    </w:p>
    <w:p w14:paraId="6BA4FA6E" w14:textId="0CDC94B1" w:rsidR="00C76832" w:rsidRDefault="008E2CB3"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Deputy General Counsel Lawsikia Hodges discussed procurement issues and processes. She noted that City Council does not approve the vast majority of city contracts, which are processed through standard Procurement Division authority and procedures. </w:t>
      </w:r>
      <w:r w:rsidR="00E94A8A">
        <w:rPr>
          <w:rFonts w:ascii="Times New Roman" w:eastAsia="Calibri" w:hAnsi="Times New Roman" w:cs="Times New Roman"/>
        </w:rPr>
        <w:t>The key principles of government procurement are open competition, transparency and integrity of the selection process, fairness, and achieving the best pricing/ services for the taxpayer’s dollars.</w:t>
      </w:r>
      <w:r w:rsidR="00A86D32">
        <w:rPr>
          <w:rFonts w:ascii="Times New Roman" w:eastAsia="Calibri" w:hAnsi="Times New Roman" w:cs="Times New Roman"/>
        </w:rPr>
        <w:t xml:space="preserve"> Council Member-elect Boylan asked if there was any way the City could speed up processing of Public Service Grant and Cultural Service Grant contracts since for many years they have not been issued until 4 or 5 months into the fiscal year. Ms. Hodges said that improvements have been made in the last year or two that have sped up the process and further improvements are being considered.</w:t>
      </w:r>
    </w:p>
    <w:p w14:paraId="0540FC22" w14:textId="29154FD0" w:rsidR="00A86D32" w:rsidRDefault="00A86D32" w:rsidP="007B60D1">
      <w:pPr>
        <w:spacing w:after="0" w:line="240" w:lineRule="auto"/>
        <w:rPr>
          <w:rFonts w:ascii="Times New Roman" w:eastAsia="Calibri" w:hAnsi="Times New Roman" w:cs="Times New Roman"/>
        </w:rPr>
      </w:pPr>
    </w:p>
    <w:p w14:paraId="47185943" w14:textId="774F2A06" w:rsidR="005C6FD4" w:rsidRDefault="00A86D32"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Deputy General Counsel Jon Phillips discussed sovereign immunity policy and general litigation issues. His division represents all of City government, the independent authorities and the School District in </w:t>
      </w:r>
      <w:r w:rsidR="00DE5EF5">
        <w:rPr>
          <w:rFonts w:ascii="Times New Roman" w:eastAsia="Calibri" w:hAnsi="Times New Roman" w:cs="Times New Roman"/>
        </w:rPr>
        <w:t xml:space="preserve">all sorts of </w:t>
      </w:r>
      <w:r>
        <w:rPr>
          <w:rFonts w:ascii="Times New Roman" w:eastAsia="Calibri" w:hAnsi="Times New Roman" w:cs="Times New Roman"/>
        </w:rPr>
        <w:t>litigation issues</w:t>
      </w:r>
      <w:r w:rsidR="00DE5EF5">
        <w:rPr>
          <w:rFonts w:ascii="Times New Roman" w:eastAsia="Calibri" w:hAnsi="Times New Roman" w:cs="Times New Roman"/>
        </w:rPr>
        <w:t xml:space="preserve"> ranging from torts and personal injury to labor law to environmental cases to </w:t>
      </w:r>
      <w:r w:rsidR="00DE5EF5">
        <w:rPr>
          <w:rFonts w:ascii="Times New Roman" w:eastAsia="Calibri" w:hAnsi="Times New Roman" w:cs="Times New Roman"/>
        </w:rPr>
        <w:lastRenderedPageBreak/>
        <w:t xml:space="preserve">public records and employment discrimination and many others. </w:t>
      </w:r>
      <w:r w:rsidR="009E63A7">
        <w:rPr>
          <w:rFonts w:ascii="Times New Roman" w:eastAsia="Calibri" w:hAnsi="Times New Roman" w:cs="Times New Roman"/>
        </w:rPr>
        <w:t>The City has limited immunity from lawsuits (not involving federal rights</w:t>
      </w:r>
      <w:r w:rsidR="004E726C">
        <w:rPr>
          <w:rFonts w:ascii="Times New Roman" w:eastAsia="Calibri" w:hAnsi="Times New Roman" w:cs="Times New Roman"/>
        </w:rPr>
        <w:t xml:space="preserve"> claims</w:t>
      </w:r>
      <w:r w:rsidR="009E63A7">
        <w:rPr>
          <w:rFonts w:ascii="Times New Roman" w:eastAsia="Calibri" w:hAnsi="Times New Roman" w:cs="Times New Roman"/>
        </w:rPr>
        <w:t xml:space="preserve">) and damages are capped in most cases at $200,000 per individual and $300,000 per occurrence cumulatively. In rare cases the City could be ordered by the Florida Legislature (via claims bill) to pay additional damages above the $200,000/$300,000 limit. </w:t>
      </w:r>
      <w:r w:rsidR="004E726C">
        <w:rPr>
          <w:rFonts w:ascii="Times New Roman" w:eastAsia="Calibri" w:hAnsi="Times New Roman" w:cs="Times New Roman"/>
        </w:rPr>
        <w:t>Liability is not capped in federal law cases.</w:t>
      </w:r>
      <w:r w:rsidR="005C6FD4">
        <w:rPr>
          <w:rFonts w:ascii="Times New Roman" w:eastAsia="Calibri" w:hAnsi="Times New Roman" w:cs="Times New Roman"/>
        </w:rPr>
        <w:t xml:space="preserve"> The OGC is authorized to settle cases without City Council approval up to $50,000; larger settlements require legislation.</w:t>
      </w:r>
      <w:r w:rsidR="0044605A">
        <w:rPr>
          <w:rFonts w:ascii="Times New Roman" w:eastAsia="Calibri" w:hAnsi="Times New Roman" w:cs="Times New Roman"/>
        </w:rPr>
        <w:t xml:space="preserve"> In response to a question from Council Member White, Mr. Phillips said that the largest liability pay-outs are in the area of worker’s compensation. </w:t>
      </w:r>
      <w:r w:rsidR="00511DD5">
        <w:rPr>
          <w:rFonts w:ascii="Times New Roman" w:eastAsia="Calibri" w:hAnsi="Times New Roman" w:cs="Times New Roman"/>
        </w:rPr>
        <w:t>He said that aside from the Sunshine Law and Public Records Law</w:t>
      </w:r>
      <w:r w:rsidR="00311339">
        <w:rPr>
          <w:rFonts w:ascii="Times New Roman" w:eastAsia="Calibri" w:hAnsi="Times New Roman" w:cs="Times New Roman"/>
        </w:rPr>
        <w:t xml:space="preserve"> cases</w:t>
      </w:r>
      <w:r w:rsidR="00511DD5">
        <w:rPr>
          <w:rFonts w:ascii="Times New Roman" w:eastAsia="Calibri" w:hAnsi="Times New Roman" w:cs="Times New Roman"/>
        </w:rPr>
        <w:t xml:space="preserve">, City Council members have little to no involvement in lawsuits. </w:t>
      </w:r>
      <w:r w:rsidR="00E1542D">
        <w:rPr>
          <w:rFonts w:ascii="Times New Roman" w:eastAsia="Calibri" w:hAnsi="Times New Roman" w:cs="Times New Roman"/>
        </w:rPr>
        <w:t>The OGC defends City employees for actions they commit in the course of their duties</w:t>
      </w:r>
      <w:r w:rsidR="00C15D90">
        <w:rPr>
          <w:rFonts w:ascii="Times New Roman" w:eastAsia="Calibri" w:hAnsi="Times New Roman" w:cs="Times New Roman"/>
        </w:rPr>
        <w:t xml:space="preserve"> unless the employee is at fault</w:t>
      </w:r>
      <w:r w:rsidR="00E1542D">
        <w:rPr>
          <w:rFonts w:ascii="Times New Roman" w:eastAsia="Calibri" w:hAnsi="Times New Roman" w:cs="Times New Roman"/>
        </w:rPr>
        <w:t xml:space="preserve">. </w:t>
      </w:r>
    </w:p>
    <w:p w14:paraId="116A5036" w14:textId="3693E8E1" w:rsidR="00363E8A" w:rsidRDefault="00363E8A" w:rsidP="007B60D1">
      <w:pPr>
        <w:spacing w:after="0" w:line="240" w:lineRule="auto"/>
        <w:rPr>
          <w:rFonts w:ascii="Times New Roman" w:eastAsia="Calibri" w:hAnsi="Times New Roman" w:cs="Times New Roman"/>
        </w:rPr>
      </w:pPr>
    </w:p>
    <w:p w14:paraId="6359E198" w14:textId="7FF9A616" w:rsidR="00363E8A" w:rsidRDefault="00363E8A"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Lenae Voellmecke, the Duval Legislative Delegation Coordinator), described the City’s service to the state representatives and senators representing the </w:t>
      </w:r>
      <w:r w:rsidR="001E3ACC">
        <w:rPr>
          <w:rFonts w:ascii="Times New Roman" w:eastAsia="Calibri" w:hAnsi="Times New Roman" w:cs="Times New Roman"/>
        </w:rPr>
        <w:t>City</w:t>
      </w:r>
      <w:r>
        <w:rPr>
          <w:rFonts w:ascii="Times New Roman" w:eastAsia="Calibri" w:hAnsi="Times New Roman" w:cs="Times New Roman"/>
        </w:rPr>
        <w:t xml:space="preserve"> in the Florida Legislature. </w:t>
      </w:r>
      <w:r w:rsidR="001E3ACC">
        <w:rPr>
          <w:rFonts w:ascii="Times New Roman" w:eastAsia="Calibri" w:hAnsi="Times New Roman" w:cs="Times New Roman"/>
        </w:rPr>
        <w:t xml:space="preserve">Jacksonville’s delegation has 2 senators and 6 representatives. The delegation office supports the 8 delegation members, tracks state legislation of interest to the City, coordinates scheduling of local </w:t>
      </w:r>
      <w:r w:rsidR="00F2340B">
        <w:rPr>
          <w:rFonts w:ascii="Times New Roman" w:eastAsia="Calibri" w:hAnsi="Times New Roman" w:cs="Times New Roman"/>
        </w:rPr>
        <w:t xml:space="preserve">delegation </w:t>
      </w:r>
      <w:r w:rsidR="001E3ACC">
        <w:rPr>
          <w:rFonts w:ascii="Times New Roman" w:eastAsia="Calibri" w:hAnsi="Times New Roman" w:cs="Times New Roman"/>
        </w:rPr>
        <w:t>meetings, coordinates communication between the City and the delegation on state legislation and processes the filing of local bills.</w:t>
      </w:r>
      <w:r w:rsidR="00F2340B">
        <w:rPr>
          <w:rFonts w:ascii="Times New Roman" w:eastAsia="Calibri" w:hAnsi="Times New Roman" w:cs="Times New Roman"/>
        </w:rPr>
        <w:t xml:space="preserve"> Local bills (called J-bills in Jacksonville) typically request changes to the City Charter and can be requested by anyone but need a Duval Delegation sponsor to carry the bill to Tallahassee. Local bills aren’t done in Tallahassee if the issue can be accomplished locally without a referendum. J-bills are not processed at the state level without a City Council resolution supporting or opposing the bill</w:t>
      </w:r>
      <w:r w:rsidR="002D3323">
        <w:rPr>
          <w:rFonts w:ascii="Times New Roman" w:eastAsia="Calibri" w:hAnsi="Times New Roman" w:cs="Times New Roman"/>
        </w:rPr>
        <w:t>,</w:t>
      </w:r>
      <w:r w:rsidR="00F2340B">
        <w:rPr>
          <w:rFonts w:ascii="Times New Roman" w:eastAsia="Calibri" w:hAnsi="Times New Roman" w:cs="Times New Roman"/>
        </w:rPr>
        <w:t xml:space="preserve"> supporting it with conditions (i.e. a recommended amendment)</w:t>
      </w:r>
      <w:r w:rsidR="002D3323">
        <w:rPr>
          <w:rFonts w:ascii="Times New Roman" w:eastAsia="Calibri" w:hAnsi="Times New Roman" w:cs="Times New Roman"/>
        </w:rPr>
        <w:t>, or expressing no opinion on the bill.</w:t>
      </w:r>
      <w:r w:rsidR="009D335E">
        <w:rPr>
          <w:rFonts w:ascii="Times New Roman" w:eastAsia="Calibri" w:hAnsi="Times New Roman" w:cs="Times New Roman"/>
        </w:rPr>
        <w:t xml:space="preserve"> The City Council President appears at the delegation’s bill hearing to express the City’s opinion on the J-bills.</w:t>
      </w:r>
      <w:r w:rsidR="003E2C91">
        <w:rPr>
          <w:rFonts w:ascii="Times New Roman" w:eastAsia="Calibri" w:hAnsi="Times New Roman" w:cs="Times New Roman"/>
        </w:rPr>
        <w:t xml:space="preserve"> Two state representatives and Congressman Al Lawson have office space in City Hall. </w:t>
      </w:r>
      <w:r w:rsidR="004B55DF">
        <w:rPr>
          <w:rFonts w:ascii="Times New Roman" w:eastAsia="Calibri" w:hAnsi="Times New Roman" w:cs="Times New Roman"/>
        </w:rPr>
        <w:t>Ms. Voellmecke said that she is happy to track bills in specific topic areas for individual council members.</w:t>
      </w:r>
    </w:p>
    <w:p w14:paraId="2765989F" w14:textId="7F9CE4B3" w:rsidR="00245D9C" w:rsidRDefault="00245D9C" w:rsidP="007B60D1">
      <w:pPr>
        <w:spacing w:after="0" w:line="240" w:lineRule="auto"/>
        <w:rPr>
          <w:rFonts w:ascii="Times New Roman" w:eastAsia="Calibri" w:hAnsi="Times New Roman" w:cs="Times New Roman"/>
        </w:rPr>
      </w:pPr>
    </w:p>
    <w:p w14:paraId="40FE982B" w14:textId="417DCA34" w:rsidR="00245D9C" w:rsidRDefault="00245D9C"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Deputy General Counsel Sean Granat described the work of the labor and employment section. The City has over 8,700 employees and therefore a large number of labor and employment issues. Florida is an at-will employment state except for federally and state-protected classes of persons. Appointed officials and employees serve at-will; other employees have protections under the City’s civil service system and union collective bargaining agreements. </w:t>
      </w:r>
      <w:r w:rsidR="00EB520A">
        <w:rPr>
          <w:rFonts w:ascii="Times New Roman" w:eastAsia="Calibri" w:hAnsi="Times New Roman" w:cs="Times New Roman"/>
        </w:rPr>
        <w:t>All employees of the City Council are excluded from civil service and serve at-will.</w:t>
      </w:r>
      <w:r w:rsidR="00510CC4">
        <w:rPr>
          <w:rFonts w:ascii="Times New Roman" w:eastAsia="Calibri" w:hAnsi="Times New Roman" w:cs="Times New Roman"/>
        </w:rPr>
        <w:t xml:space="preserve"> The City has employees in 6 collective bargaining units. Under state law the City must negotiate wages, hours, and terms and conditions of employment with these employees</w:t>
      </w:r>
      <w:r w:rsidR="0064178A">
        <w:rPr>
          <w:rFonts w:ascii="Times New Roman" w:eastAsia="Calibri" w:hAnsi="Times New Roman" w:cs="Times New Roman"/>
        </w:rPr>
        <w:t xml:space="preserve"> and agree on contracts (no longer than 3 years) that must be approved by City Council. All 6 union contracts are going into their last year, so will be re-negotiated in the coming year. </w:t>
      </w:r>
      <w:r w:rsidR="00C2131C">
        <w:rPr>
          <w:rFonts w:ascii="Times New Roman" w:eastAsia="Calibri" w:hAnsi="Times New Roman" w:cs="Times New Roman"/>
        </w:rPr>
        <w:t>City Council has two roles in collective bargaining – to approve contracts that are mutually agreed between the unions and the City administration and to settle impasses when the two parties cannot reach mutual agreement</w:t>
      </w:r>
      <w:r w:rsidR="00F12F8D">
        <w:rPr>
          <w:rFonts w:ascii="Times New Roman" w:eastAsia="Calibri" w:hAnsi="Times New Roman" w:cs="Times New Roman"/>
        </w:rPr>
        <w:t xml:space="preserve"> after a mediation process</w:t>
      </w:r>
      <w:r w:rsidR="00C2131C">
        <w:rPr>
          <w:rFonts w:ascii="Times New Roman" w:eastAsia="Calibri" w:hAnsi="Times New Roman" w:cs="Times New Roman"/>
        </w:rPr>
        <w:t>.</w:t>
      </w:r>
      <w:r w:rsidR="006C6C11">
        <w:rPr>
          <w:rFonts w:ascii="Times New Roman" w:eastAsia="Calibri" w:hAnsi="Times New Roman" w:cs="Times New Roman"/>
        </w:rPr>
        <w:t xml:space="preserve"> The City Council also acts as the legislative body to approve the contracts between the JEA and its 5 unions. </w:t>
      </w:r>
      <w:r w:rsidR="00094E2B">
        <w:rPr>
          <w:rFonts w:ascii="Times New Roman" w:eastAsia="Calibri" w:hAnsi="Times New Roman" w:cs="Times New Roman"/>
        </w:rPr>
        <w:t xml:space="preserve">Mr. Granat and Peggy Sidman responded to questions about the appointment and discharge authority for the City Council staff. </w:t>
      </w:r>
    </w:p>
    <w:p w14:paraId="5069A38B" w14:textId="7FB3E99A" w:rsidR="00094E2B" w:rsidRDefault="00094E2B" w:rsidP="007B60D1">
      <w:pPr>
        <w:spacing w:after="0" w:line="240" w:lineRule="auto"/>
        <w:rPr>
          <w:rFonts w:ascii="Times New Roman" w:eastAsia="Calibri" w:hAnsi="Times New Roman" w:cs="Times New Roman"/>
        </w:rPr>
      </w:pPr>
    </w:p>
    <w:p w14:paraId="30A5A758" w14:textId="1659ED31" w:rsidR="009E2C79" w:rsidRDefault="00CE5551"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Attorney Shannon Eller, Chief of Regulatory and Constitutional Law, discussed quasi-judicial proceedings and the responsibilities of council members to act in a judicial capacity based on competent evidence, which is very different from decisions made as policy makers in a legislative context. </w:t>
      </w:r>
      <w:r w:rsidR="002D7B51">
        <w:rPr>
          <w:rFonts w:ascii="Times New Roman" w:eastAsia="Calibri" w:hAnsi="Times New Roman" w:cs="Times New Roman"/>
        </w:rPr>
        <w:t xml:space="preserve">She noted that bill titles include a </w:t>
      </w:r>
      <w:r w:rsidR="00D271BD">
        <w:rPr>
          <w:rFonts w:ascii="Times New Roman" w:eastAsia="Calibri" w:hAnsi="Times New Roman" w:cs="Times New Roman"/>
        </w:rPr>
        <w:t>“</w:t>
      </w:r>
      <w:r w:rsidR="002D7B51">
        <w:rPr>
          <w:rFonts w:ascii="Times New Roman" w:eastAsia="Calibri" w:hAnsi="Times New Roman" w:cs="Times New Roman"/>
        </w:rPr>
        <w:t>Q</w:t>
      </w:r>
      <w:r w:rsidR="00D271BD">
        <w:rPr>
          <w:rFonts w:ascii="Times New Roman" w:eastAsia="Calibri" w:hAnsi="Times New Roman" w:cs="Times New Roman"/>
        </w:rPr>
        <w:t>”</w:t>
      </w:r>
      <w:r w:rsidR="002D7B51">
        <w:rPr>
          <w:rFonts w:ascii="Times New Roman" w:eastAsia="Calibri" w:hAnsi="Times New Roman" w:cs="Times New Roman"/>
        </w:rPr>
        <w:t xml:space="preserve"> notation </w:t>
      </w:r>
      <w:r w:rsidR="00D271BD">
        <w:rPr>
          <w:rFonts w:ascii="Times New Roman" w:eastAsia="Calibri" w:hAnsi="Times New Roman" w:cs="Times New Roman"/>
        </w:rPr>
        <w:t xml:space="preserve">by the bill number </w:t>
      </w:r>
      <w:r w:rsidR="002D7B51">
        <w:rPr>
          <w:rFonts w:ascii="Times New Roman" w:eastAsia="Calibri" w:hAnsi="Times New Roman" w:cs="Times New Roman"/>
        </w:rPr>
        <w:t xml:space="preserve">to indicate that the matter is quasi-judicial. Quasi-judicial decisions </w:t>
      </w:r>
      <w:r w:rsidR="009E2C79">
        <w:rPr>
          <w:rFonts w:ascii="Times New Roman" w:eastAsia="Calibri" w:hAnsi="Times New Roman" w:cs="Times New Roman"/>
        </w:rPr>
        <w:t>entail</w:t>
      </w:r>
      <w:r w:rsidR="002D7B51">
        <w:rPr>
          <w:rFonts w:ascii="Times New Roman" w:eastAsia="Calibri" w:hAnsi="Times New Roman" w:cs="Times New Roman"/>
        </w:rPr>
        <w:t xml:space="preserve"> four fundamental </w:t>
      </w:r>
      <w:r w:rsidR="009E2C79">
        <w:rPr>
          <w:rFonts w:ascii="Times New Roman" w:eastAsia="Calibri" w:hAnsi="Times New Roman" w:cs="Times New Roman"/>
        </w:rPr>
        <w:t>requirements</w:t>
      </w:r>
      <w:r w:rsidR="002D7B51">
        <w:rPr>
          <w:rFonts w:ascii="Times New Roman" w:eastAsia="Calibri" w:hAnsi="Times New Roman" w:cs="Times New Roman"/>
        </w:rPr>
        <w:t xml:space="preserve">: proper notice and public hearing; don’t take a position in advance of public hearings; disclosure of </w:t>
      </w:r>
      <w:r w:rsidR="002D7B51" w:rsidRPr="002D7B51">
        <w:rPr>
          <w:rFonts w:ascii="Times New Roman" w:eastAsia="Calibri" w:hAnsi="Times New Roman" w:cs="Times New Roman"/>
          <w:i/>
          <w:iCs/>
        </w:rPr>
        <w:t>ex parte</w:t>
      </w:r>
      <w:r w:rsidR="002D7B51">
        <w:rPr>
          <w:rFonts w:ascii="Times New Roman" w:eastAsia="Calibri" w:hAnsi="Times New Roman" w:cs="Times New Roman"/>
        </w:rPr>
        <w:t xml:space="preserve"> communications</w:t>
      </w:r>
      <w:r w:rsidR="009E2C79">
        <w:rPr>
          <w:rFonts w:ascii="Times New Roman" w:eastAsia="Calibri" w:hAnsi="Times New Roman" w:cs="Times New Roman"/>
        </w:rPr>
        <w:t xml:space="preserve">; and </w:t>
      </w:r>
      <w:r w:rsidR="00825A24">
        <w:rPr>
          <w:rFonts w:ascii="Times New Roman" w:eastAsia="Calibri" w:hAnsi="Times New Roman" w:cs="Times New Roman"/>
        </w:rPr>
        <w:t xml:space="preserve">decisions must be based on substantial competent evidence. </w:t>
      </w:r>
      <w:r w:rsidR="009E2C79">
        <w:rPr>
          <w:rFonts w:ascii="Times New Roman" w:eastAsia="Calibri" w:hAnsi="Times New Roman" w:cs="Times New Roman"/>
        </w:rPr>
        <w:t xml:space="preserve">Council members are permitted to attend Planning Commission meetings and listen to the proceedings, but </w:t>
      </w:r>
      <w:r w:rsidR="00D271BD">
        <w:rPr>
          <w:rFonts w:ascii="Times New Roman" w:eastAsia="Calibri" w:hAnsi="Times New Roman" w:cs="Times New Roman"/>
        </w:rPr>
        <w:t>should</w:t>
      </w:r>
      <w:r w:rsidR="009E2C79">
        <w:rPr>
          <w:rFonts w:ascii="Times New Roman" w:eastAsia="Calibri" w:hAnsi="Times New Roman" w:cs="Times New Roman"/>
        </w:rPr>
        <w:t xml:space="preserve"> not make any statement taking a position on the item that might later disqualify them from voting on the matter at the City Council meeting. Council Member-elect Boylan suggested that zoning and land use sign postings be placed perpendicular rather than parallel </w:t>
      </w:r>
      <w:r w:rsidR="009E2C79">
        <w:rPr>
          <w:rFonts w:ascii="Times New Roman" w:eastAsia="Calibri" w:hAnsi="Times New Roman" w:cs="Times New Roman"/>
        </w:rPr>
        <w:lastRenderedPageBreak/>
        <w:t xml:space="preserve">to the roadway to be more </w:t>
      </w:r>
      <w:r w:rsidR="00825A24">
        <w:rPr>
          <w:rFonts w:ascii="Times New Roman" w:eastAsia="Calibri" w:hAnsi="Times New Roman" w:cs="Times New Roman"/>
        </w:rPr>
        <w:t>readable and</w:t>
      </w:r>
      <w:r w:rsidR="009E2C79">
        <w:rPr>
          <w:rFonts w:ascii="Times New Roman" w:eastAsia="Calibri" w:hAnsi="Times New Roman" w:cs="Times New Roman"/>
        </w:rPr>
        <w:t xml:space="preserve"> suggested posting notices on the </w:t>
      </w:r>
      <w:proofErr w:type="spellStart"/>
      <w:r w:rsidR="009E2C79">
        <w:rPr>
          <w:rFonts w:ascii="Times New Roman" w:eastAsia="Calibri" w:hAnsi="Times New Roman" w:cs="Times New Roman"/>
        </w:rPr>
        <w:t>Nextdoor</w:t>
      </w:r>
      <w:proofErr w:type="spellEnd"/>
      <w:r w:rsidR="009E2C79">
        <w:rPr>
          <w:rFonts w:ascii="Times New Roman" w:eastAsia="Calibri" w:hAnsi="Times New Roman" w:cs="Times New Roman"/>
        </w:rPr>
        <w:t xml:space="preserve"> web site to be more readily accessible.</w:t>
      </w:r>
      <w:r w:rsidR="00825A24">
        <w:rPr>
          <w:rFonts w:ascii="Times New Roman" w:eastAsia="Calibri" w:hAnsi="Times New Roman" w:cs="Times New Roman"/>
        </w:rPr>
        <w:t xml:space="preserve"> </w:t>
      </w:r>
    </w:p>
    <w:p w14:paraId="53C61CC5" w14:textId="724A9F7C" w:rsidR="00825A24" w:rsidRDefault="00825A24" w:rsidP="007B60D1">
      <w:pPr>
        <w:spacing w:after="0" w:line="240" w:lineRule="auto"/>
        <w:rPr>
          <w:rFonts w:ascii="Times New Roman" w:eastAsia="Calibri" w:hAnsi="Times New Roman" w:cs="Times New Roman"/>
        </w:rPr>
      </w:pPr>
    </w:p>
    <w:p w14:paraId="33D543CB" w14:textId="1407F20D" w:rsidR="00825A24" w:rsidRDefault="00825A24"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Paige Johnston gave examples of the various types of land use and quasi-judicial actions that the Council deals with, including: </w:t>
      </w:r>
      <w:proofErr w:type="spellStart"/>
      <w:r>
        <w:rPr>
          <w:rFonts w:ascii="Times New Roman" w:eastAsia="Calibri" w:hAnsi="Times New Roman" w:cs="Times New Roman"/>
        </w:rPr>
        <w:t>rezonings</w:t>
      </w:r>
      <w:proofErr w:type="spellEnd"/>
      <w:r>
        <w:rPr>
          <w:rFonts w:ascii="Times New Roman" w:eastAsia="Calibri" w:hAnsi="Times New Roman" w:cs="Times New Roman"/>
        </w:rPr>
        <w:t xml:space="preserve"> (conventional and PUD), </w:t>
      </w:r>
      <w:r w:rsidR="00105F3D">
        <w:rPr>
          <w:rFonts w:ascii="Times New Roman" w:eastAsia="Calibri" w:hAnsi="Times New Roman" w:cs="Times New Roman"/>
        </w:rPr>
        <w:t xml:space="preserve">waivers, exceptions, and variances. </w:t>
      </w:r>
      <w:r w:rsidR="00DD11BE">
        <w:rPr>
          <w:rFonts w:ascii="Times New Roman" w:eastAsia="Calibri" w:hAnsi="Times New Roman" w:cs="Times New Roman"/>
        </w:rPr>
        <w:t>She drew a distinction between the discussion earlier in the day during the Sunshine Law discussion regarding sending out position statements and the prohibition being discussed now about taking positions on quasi-judicial items before all evidence has been presented.</w:t>
      </w:r>
    </w:p>
    <w:p w14:paraId="0FDDA016" w14:textId="44532AC8" w:rsidR="00DD11BE" w:rsidRDefault="00DD11BE" w:rsidP="007B60D1">
      <w:pPr>
        <w:spacing w:after="0" w:line="240" w:lineRule="auto"/>
        <w:rPr>
          <w:rFonts w:ascii="Times New Roman" w:eastAsia="Calibri" w:hAnsi="Times New Roman" w:cs="Times New Roman"/>
        </w:rPr>
      </w:pPr>
    </w:p>
    <w:p w14:paraId="459D1CBD" w14:textId="7FF66753" w:rsidR="00DD11BE" w:rsidRDefault="00DD11BE"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Ms. Eller gave more examples of what constitutes </w:t>
      </w:r>
      <w:r>
        <w:rPr>
          <w:rFonts w:ascii="Times New Roman" w:eastAsia="Calibri" w:hAnsi="Times New Roman" w:cs="Times New Roman"/>
          <w:i/>
          <w:iCs/>
        </w:rPr>
        <w:t>ex parte</w:t>
      </w:r>
      <w:r>
        <w:rPr>
          <w:rFonts w:ascii="Times New Roman" w:eastAsia="Calibri" w:hAnsi="Times New Roman" w:cs="Times New Roman"/>
        </w:rPr>
        <w:t xml:space="preserve"> communication and why it might sometimes be helpful. She reviewed the </w:t>
      </w:r>
      <w:r>
        <w:rPr>
          <w:rFonts w:ascii="Times New Roman" w:eastAsia="Calibri" w:hAnsi="Times New Roman" w:cs="Times New Roman"/>
          <w:i/>
          <w:iCs/>
        </w:rPr>
        <w:t>ex parte</w:t>
      </w:r>
      <w:r>
        <w:rPr>
          <w:rFonts w:ascii="Times New Roman" w:eastAsia="Calibri" w:hAnsi="Times New Roman" w:cs="Times New Roman"/>
        </w:rPr>
        <w:t xml:space="preserve"> disclosure requirements, which include that it must be made verbally at a noticed meeting and must include who the member met with, when, and what was discussed.</w:t>
      </w:r>
      <w:r w:rsidR="000426F4">
        <w:rPr>
          <w:rFonts w:ascii="Times New Roman" w:eastAsia="Calibri" w:hAnsi="Times New Roman" w:cs="Times New Roman"/>
        </w:rPr>
        <w:t xml:space="preserve"> She reviewed the requirements for what constitutes “substantial competent evidence”</w:t>
      </w:r>
      <w:r w:rsidR="008E47DE">
        <w:rPr>
          <w:rFonts w:ascii="Times New Roman" w:eastAsia="Calibri" w:hAnsi="Times New Roman" w:cs="Times New Roman"/>
        </w:rPr>
        <w:t xml:space="preserve"> and described when citizen testimony qualifies as substantial competent evidence. The fact that large numbers of people oppose a project is not competent evidence unless they have some specific expertise to offer, which can include </w:t>
      </w:r>
      <w:r w:rsidR="00A53431">
        <w:rPr>
          <w:rFonts w:ascii="Times New Roman" w:eastAsia="Calibri" w:hAnsi="Times New Roman" w:cs="Times New Roman"/>
        </w:rPr>
        <w:t xml:space="preserve">knowledge of </w:t>
      </w:r>
      <w:r w:rsidR="008E47DE">
        <w:rPr>
          <w:rFonts w:ascii="Times New Roman" w:eastAsia="Calibri" w:hAnsi="Times New Roman" w:cs="Times New Roman"/>
        </w:rPr>
        <w:t>the character of a neighborhood</w:t>
      </w:r>
      <w:r w:rsidR="00A53431">
        <w:rPr>
          <w:rFonts w:ascii="Times New Roman" w:eastAsia="Calibri" w:hAnsi="Times New Roman" w:cs="Times New Roman"/>
        </w:rPr>
        <w:t xml:space="preserve">, the </w:t>
      </w:r>
      <w:r w:rsidR="008E47DE">
        <w:rPr>
          <w:rFonts w:ascii="Times New Roman" w:eastAsia="Calibri" w:hAnsi="Times New Roman" w:cs="Times New Roman"/>
        </w:rPr>
        <w:t xml:space="preserve">effect </w:t>
      </w:r>
      <w:r w:rsidR="00A53431">
        <w:rPr>
          <w:rFonts w:ascii="Times New Roman" w:eastAsia="Calibri" w:hAnsi="Times New Roman" w:cs="Times New Roman"/>
        </w:rPr>
        <w:t xml:space="preserve">of a proposed project </w:t>
      </w:r>
      <w:r w:rsidR="008E47DE">
        <w:rPr>
          <w:rFonts w:ascii="Times New Roman" w:eastAsia="Calibri" w:hAnsi="Times New Roman" w:cs="Times New Roman"/>
        </w:rPr>
        <w:t xml:space="preserve">on </w:t>
      </w:r>
      <w:r w:rsidR="00A53431">
        <w:rPr>
          <w:rFonts w:ascii="Times New Roman" w:eastAsia="Calibri" w:hAnsi="Times New Roman" w:cs="Times New Roman"/>
        </w:rPr>
        <w:t xml:space="preserve">their </w:t>
      </w:r>
      <w:r w:rsidR="008E47DE">
        <w:rPr>
          <w:rFonts w:ascii="Times New Roman" w:eastAsia="Calibri" w:hAnsi="Times New Roman" w:cs="Times New Roman"/>
        </w:rPr>
        <w:t>quality of life</w:t>
      </w:r>
      <w:r w:rsidR="00A53431">
        <w:rPr>
          <w:rFonts w:ascii="Times New Roman" w:eastAsia="Calibri" w:hAnsi="Times New Roman" w:cs="Times New Roman"/>
        </w:rPr>
        <w:t>, or specific changes that have occurred in a neighborhood over time.</w:t>
      </w:r>
    </w:p>
    <w:p w14:paraId="2AE6DC8E" w14:textId="75A801BC" w:rsidR="00AA4000" w:rsidRDefault="00AA4000" w:rsidP="007B60D1">
      <w:pPr>
        <w:spacing w:after="0" w:line="240" w:lineRule="auto"/>
        <w:rPr>
          <w:rFonts w:ascii="Times New Roman" w:eastAsia="Calibri" w:hAnsi="Times New Roman" w:cs="Times New Roman"/>
        </w:rPr>
      </w:pPr>
    </w:p>
    <w:p w14:paraId="49577472" w14:textId="6F9DD425" w:rsidR="00AA4000" w:rsidRDefault="00AA4000"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Jason Teal, Deputy of the Regulatory and Constitutional Law Division, described his division’s portfolio of activities, which is very diverse. He invited council members to contact him and his division with any particular areas of interest or problems to ask for assistance. </w:t>
      </w:r>
      <w:r w:rsidR="00554CB9">
        <w:rPr>
          <w:rFonts w:ascii="Times New Roman" w:eastAsia="Calibri" w:hAnsi="Times New Roman" w:cs="Times New Roman"/>
        </w:rPr>
        <w:t>He described the civil enforcement process, including civil citations (like a traffic ticket</w:t>
      </w:r>
      <w:r w:rsidR="009D4D67">
        <w:rPr>
          <w:rFonts w:ascii="Times New Roman" w:eastAsia="Calibri" w:hAnsi="Times New Roman" w:cs="Times New Roman"/>
        </w:rPr>
        <w:t xml:space="preserve"> for one-time occurrences</w:t>
      </w:r>
      <w:r w:rsidR="00554CB9">
        <w:rPr>
          <w:rFonts w:ascii="Times New Roman" w:eastAsia="Calibri" w:hAnsi="Times New Roman" w:cs="Times New Roman"/>
        </w:rPr>
        <w:t xml:space="preserve">), </w:t>
      </w:r>
      <w:r w:rsidR="009D4D67">
        <w:rPr>
          <w:rFonts w:ascii="Times New Roman" w:eastAsia="Calibri" w:hAnsi="Times New Roman" w:cs="Times New Roman"/>
        </w:rPr>
        <w:t xml:space="preserve">Municipal Code Enforcement Board </w:t>
      </w:r>
      <w:r w:rsidR="00DB194E">
        <w:rPr>
          <w:rFonts w:ascii="Times New Roman" w:eastAsia="Calibri" w:hAnsi="Times New Roman" w:cs="Times New Roman"/>
        </w:rPr>
        <w:t>special magistrate hearing</w:t>
      </w:r>
      <w:r w:rsidR="009D4D67">
        <w:rPr>
          <w:rFonts w:ascii="Times New Roman" w:eastAsia="Calibri" w:hAnsi="Times New Roman" w:cs="Times New Roman"/>
        </w:rPr>
        <w:t>s (daily rolling fines can accrue for continuing violations)</w:t>
      </w:r>
      <w:r w:rsidR="00DB194E">
        <w:rPr>
          <w:rFonts w:ascii="Times New Roman" w:eastAsia="Calibri" w:hAnsi="Times New Roman" w:cs="Times New Roman"/>
        </w:rPr>
        <w:t xml:space="preserve">, </w:t>
      </w:r>
      <w:r w:rsidR="009D4D67">
        <w:rPr>
          <w:rFonts w:ascii="Times New Roman" w:eastAsia="Calibri" w:hAnsi="Times New Roman" w:cs="Times New Roman"/>
        </w:rPr>
        <w:t xml:space="preserve">civil </w:t>
      </w:r>
      <w:r w:rsidR="00261E47">
        <w:rPr>
          <w:rFonts w:ascii="Times New Roman" w:eastAsia="Calibri" w:hAnsi="Times New Roman" w:cs="Times New Roman"/>
        </w:rPr>
        <w:t>lawsuit</w:t>
      </w:r>
      <w:r w:rsidR="009D4D67">
        <w:rPr>
          <w:rFonts w:ascii="Times New Roman" w:eastAsia="Calibri" w:hAnsi="Times New Roman" w:cs="Times New Roman"/>
        </w:rPr>
        <w:t xml:space="preserve"> filed in court (usually reserved for chronic violators or immediately dangerous situations), and City remediation of </w:t>
      </w:r>
      <w:r w:rsidR="00261E47">
        <w:rPr>
          <w:rFonts w:ascii="Times New Roman" w:eastAsia="Calibri" w:hAnsi="Times New Roman" w:cs="Times New Roman"/>
        </w:rPr>
        <w:t xml:space="preserve">public nuisance </w:t>
      </w:r>
      <w:r w:rsidR="009D4D67">
        <w:rPr>
          <w:rFonts w:ascii="Times New Roman" w:eastAsia="Calibri" w:hAnsi="Times New Roman" w:cs="Times New Roman"/>
        </w:rPr>
        <w:t>violations with a lien of costs on the property. Mr. Teal described the limitations on Code Enforcement imposed by the Fourth and Fifth amendments to the U.S. Constitution regarding protection from illegal search and seizure and due process. Warrants for searches cannot be issues for homesteaded properties in Florida so some complaints cannot be investigated by Code Enforcement.</w:t>
      </w:r>
      <w:r w:rsidR="00261E47">
        <w:rPr>
          <w:rFonts w:ascii="Times New Roman" w:eastAsia="Calibri" w:hAnsi="Times New Roman" w:cs="Times New Roman"/>
        </w:rPr>
        <w:t xml:space="preserve"> </w:t>
      </w:r>
      <w:r w:rsidR="005607CD">
        <w:rPr>
          <w:rFonts w:ascii="Times New Roman" w:eastAsia="Calibri" w:hAnsi="Times New Roman" w:cs="Times New Roman"/>
        </w:rPr>
        <w:t xml:space="preserve">He described the lien enforcement process, which must follow correct procedures to be found valid in court and allow the City to remediate the problem situation. </w:t>
      </w:r>
      <w:r w:rsidR="00FF0B29">
        <w:rPr>
          <w:rFonts w:ascii="Times New Roman" w:eastAsia="Calibri" w:hAnsi="Times New Roman" w:cs="Times New Roman"/>
        </w:rPr>
        <w:t xml:space="preserve">Mr. Teal discussed the code enforcement functions of various City departments. </w:t>
      </w:r>
      <w:r w:rsidR="001F2811">
        <w:rPr>
          <w:rFonts w:ascii="Times New Roman" w:eastAsia="Calibri" w:hAnsi="Times New Roman" w:cs="Times New Roman"/>
        </w:rPr>
        <w:t>On the regulatory side of the division, the goal of the General Counsel’s Office is to help council members achieve their desired goals in legally defensible</w:t>
      </w:r>
      <w:r w:rsidR="0086796E">
        <w:rPr>
          <w:rFonts w:ascii="Times New Roman" w:eastAsia="Calibri" w:hAnsi="Times New Roman" w:cs="Times New Roman"/>
        </w:rPr>
        <w:t>,</w:t>
      </w:r>
      <w:r w:rsidR="001F2811">
        <w:rPr>
          <w:rFonts w:ascii="Times New Roman" w:eastAsia="Calibri" w:hAnsi="Times New Roman" w:cs="Times New Roman"/>
        </w:rPr>
        <w:t xml:space="preserve"> sustainable</w:t>
      </w:r>
      <w:r w:rsidR="00A6346C">
        <w:rPr>
          <w:rFonts w:ascii="Times New Roman" w:eastAsia="Calibri" w:hAnsi="Times New Roman" w:cs="Times New Roman"/>
        </w:rPr>
        <w:t xml:space="preserve">, enforceable ways. </w:t>
      </w:r>
    </w:p>
    <w:p w14:paraId="14E080A9" w14:textId="03B4988F" w:rsidR="0073335B" w:rsidRDefault="0073335B" w:rsidP="007B60D1">
      <w:pPr>
        <w:spacing w:after="0" w:line="240" w:lineRule="auto"/>
        <w:rPr>
          <w:rFonts w:ascii="Times New Roman" w:eastAsia="Calibri" w:hAnsi="Times New Roman" w:cs="Times New Roman"/>
        </w:rPr>
      </w:pPr>
    </w:p>
    <w:p w14:paraId="677F5012" w14:textId="25A93F58" w:rsidR="00B66019" w:rsidRDefault="0073335B" w:rsidP="007B60D1">
      <w:pPr>
        <w:spacing w:after="0" w:line="240" w:lineRule="auto"/>
        <w:rPr>
          <w:rFonts w:ascii="Times New Roman" w:eastAsia="Calibri" w:hAnsi="Times New Roman" w:cs="Times New Roman"/>
        </w:rPr>
      </w:pPr>
      <w:r>
        <w:rPr>
          <w:rFonts w:ascii="Times New Roman" w:eastAsia="Calibri" w:hAnsi="Times New Roman" w:cs="Times New Roman"/>
        </w:rPr>
        <w:t>Cheryl Brown outlined the order of events for tomorrow’s events, which include the legislative process and a mock council meeting in the Council Chambers, followed by lunch, a discussion of the City budget, and introductions to the City’s department heads.</w:t>
      </w:r>
    </w:p>
    <w:p w14:paraId="6345F23F" w14:textId="0D6B4763" w:rsidR="004C54DC" w:rsidRDefault="004C54DC" w:rsidP="007B60D1">
      <w:pPr>
        <w:spacing w:after="0" w:line="240" w:lineRule="auto"/>
        <w:rPr>
          <w:rFonts w:ascii="Times New Roman" w:eastAsia="Calibri" w:hAnsi="Times New Roman" w:cs="Times New Roman"/>
        </w:rPr>
      </w:pPr>
    </w:p>
    <w:p w14:paraId="617A143F" w14:textId="68EFDC8C" w:rsidR="007807E4" w:rsidRP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adjourned:</w:t>
      </w:r>
      <w:r w:rsidR="00FA325F">
        <w:rPr>
          <w:rFonts w:ascii="Times New Roman" w:eastAsia="Calibri" w:hAnsi="Times New Roman" w:cs="Times New Roman"/>
        </w:rPr>
        <w:t xml:space="preserve"> </w:t>
      </w:r>
      <w:r w:rsidR="0073335B">
        <w:rPr>
          <w:rFonts w:ascii="Times New Roman" w:eastAsia="Calibri" w:hAnsi="Times New Roman" w:cs="Times New Roman"/>
        </w:rPr>
        <w:t>4</w:t>
      </w:r>
      <w:r>
        <w:rPr>
          <w:rFonts w:ascii="Times New Roman" w:eastAsia="Calibri" w:hAnsi="Times New Roman" w:cs="Times New Roman"/>
        </w:rPr>
        <w:t>:</w:t>
      </w:r>
      <w:r w:rsidR="0073335B">
        <w:rPr>
          <w:rFonts w:ascii="Times New Roman" w:eastAsia="Calibri" w:hAnsi="Times New Roman" w:cs="Times New Roman"/>
        </w:rPr>
        <w:t>5</w:t>
      </w:r>
      <w:r w:rsidR="00225EFC">
        <w:rPr>
          <w:rFonts w:ascii="Times New Roman" w:eastAsia="Calibri" w:hAnsi="Times New Roman" w:cs="Times New Roman"/>
        </w:rPr>
        <w:t>7</w:t>
      </w:r>
      <w:r w:rsidRPr="007807E4">
        <w:rPr>
          <w:rFonts w:ascii="Times New Roman" w:eastAsia="Calibri" w:hAnsi="Times New Roman" w:cs="Times New Roman"/>
        </w:rPr>
        <w:t xml:space="preserve"> p.m.</w:t>
      </w:r>
    </w:p>
    <w:p w14:paraId="2367AE6C" w14:textId="77777777" w:rsidR="007807E4" w:rsidRPr="007807E4" w:rsidRDefault="007807E4" w:rsidP="007807E4">
      <w:pPr>
        <w:spacing w:after="0" w:line="240" w:lineRule="auto"/>
        <w:rPr>
          <w:rFonts w:ascii="Times New Roman" w:eastAsia="Calibri" w:hAnsi="Times New Roman" w:cs="Times New Roman"/>
        </w:rPr>
      </w:pPr>
    </w:p>
    <w:p w14:paraId="5B9B3089" w14:textId="4E03DAD5"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8671F1">
        <w:rPr>
          <w:rFonts w:ascii="Times New Roman" w:eastAsia="Calibri" w:hAnsi="Times New Roman" w:cs="Times New Roman"/>
        </w:rPr>
        <w:t xml:space="preserve">  </w:t>
      </w:r>
      <w:proofErr w:type="gramStart"/>
      <w:r w:rsidR="00442B83">
        <w:rPr>
          <w:rFonts w:ascii="Times New Roman" w:eastAsia="Calibri" w:hAnsi="Times New Roman" w:cs="Times New Roman"/>
        </w:rPr>
        <w:t>Jeff  Clements</w:t>
      </w:r>
      <w:proofErr w:type="gramEnd"/>
      <w:r w:rsidRPr="007807E4">
        <w:rPr>
          <w:rFonts w:ascii="Times New Roman" w:eastAsia="Calibri" w:hAnsi="Times New Roman" w:cs="Times New Roman"/>
        </w:rPr>
        <w:t>, Council Research Division</w:t>
      </w:r>
    </w:p>
    <w:p w14:paraId="3D1ADB01" w14:textId="34C0A024" w:rsidR="007807E4" w:rsidRDefault="007F4A8B" w:rsidP="007807E4">
      <w:pPr>
        <w:spacing w:after="0" w:line="240" w:lineRule="auto"/>
        <w:rPr>
          <w:rFonts w:ascii="Times New Roman" w:eastAsia="Calibri" w:hAnsi="Times New Roman" w:cs="Times New Roman"/>
        </w:rPr>
      </w:pPr>
      <w:r>
        <w:rPr>
          <w:rFonts w:ascii="Times New Roman" w:eastAsia="Calibri" w:hAnsi="Times New Roman" w:cs="Times New Roman"/>
        </w:rPr>
        <w:t>6</w:t>
      </w:r>
      <w:r w:rsidR="007807E4" w:rsidRPr="007807E4">
        <w:rPr>
          <w:rFonts w:ascii="Times New Roman" w:eastAsia="Calibri" w:hAnsi="Times New Roman" w:cs="Times New Roman"/>
        </w:rPr>
        <w:t>.</w:t>
      </w:r>
      <w:r w:rsidR="00D271BD">
        <w:rPr>
          <w:rFonts w:ascii="Times New Roman" w:eastAsia="Calibri" w:hAnsi="Times New Roman" w:cs="Times New Roman"/>
        </w:rPr>
        <w:t>5</w:t>
      </w:r>
      <w:r w:rsidR="007807E4" w:rsidRPr="007807E4">
        <w:rPr>
          <w:rFonts w:ascii="Times New Roman" w:eastAsia="Calibri" w:hAnsi="Times New Roman" w:cs="Times New Roman"/>
        </w:rPr>
        <w:t>.1</w:t>
      </w:r>
      <w:r w:rsidR="00F55333">
        <w:rPr>
          <w:rFonts w:ascii="Times New Roman" w:eastAsia="Calibri" w:hAnsi="Times New Roman" w:cs="Times New Roman"/>
        </w:rPr>
        <w:t>9</w:t>
      </w:r>
      <w:r w:rsidR="007807E4" w:rsidRPr="007807E4">
        <w:rPr>
          <w:rFonts w:ascii="Times New Roman" w:eastAsia="Calibri" w:hAnsi="Times New Roman" w:cs="Times New Roman"/>
        </w:rPr>
        <w:t xml:space="preserve">     Posted </w:t>
      </w:r>
      <w:r w:rsidR="00D271BD">
        <w:rPr>
          <w:rFonts w:ascii="Times New Roman" w:eastAsia="Calibri" w:hAnsi="Times New Roman" w:cs="Times New Roman"/>
        </w:rPr>
        <w:t>6</w:t>
      </w:r>
      <w:r w:rsidR="007807E4" w:rsidRPr="007807E4">
        <w:rPr>
          <w:rFonts w:ascii="Times New Roman" w:eastAsia="Calibri" w:hAnsi="Times New Roman" w:cs="Times New Roman"/>
        </w:rPr>
        <w:t>:</w:t>
      </w:r>
      <w:r w:rsidR="008F33BA">
        <w:rPr>
          <w:rFonts w:ascii="Times New Roman" w:eastAsia="Calibri" w:hAnsi="Times New Roman" w:cs="Times New Roman"/>
        </w:rPr>
        <w:t>0</w:t>
      </w:r>
      <w:r w:rsidR="007807E4" w:rsidRPr="007807E4">
        <w:rPr>
          <w:rFonts w:ascii="Times New Roman" w:eastAsia="Calibri" w:hAnsi="Times New Roman" w:cs="Times New Roman"/>
        </w:rPr>
        <w:t xml:space="preserve">0 </w:t>
      </w:r>
      <w:r w:rsidR="007B60D1">
        <w:rPr>
          <w:rFonts w:ascii="Times New Roman" w:eastAsia="Calibri" w:hAnsi="Times New Roman" w:cs="Times New Roman"/>
        </w:rPr>
        <w:t>p</w:t>
      </w:r>
      <w:r w:rsidR="007807E4" w:rsidRPr="007807E4">
        <w:rPr>
          <w:rFonts w:ascii="Times New Roman" w:eastAsia="Calibri" w:hAnsi="Times New Roman" w:cs="Times New Roman"/>
        </w:rPr>
        <w:t>.m.</w:t>
      </w:r>
    </w:p>
    <w:p w14:paraId="4A5087B6" w14:textId="77777777" w:rsidR="00554600" w:rsidRPr="007807E4" w:rsidRDefault="00554600" w:rsidP="007807E4">
      <w:pPr>
        <w:spacing w:after="0" w:line="240" w:lineRule="auto"/>
        <w:rPr>
          <w:rFonts w:ascii="Times New Roman" w:eastAsia="Calibri" w:hAnsi="Times New Roman" w:cs="Times New Roman"/>
        </w:rPr>
      </w:pPr>
    </w:p>
    <w:p w14:paraId="0E731C80" w14:textId="3853E087" w:rsidR="00FA325F" w:rsidRDefault="00512186" w:rsidP="00CA4B9C">
      <w:pPr>
        <w:spacing w:after="0" w:line="240" w:lineRule="auto"/>
        <w:rPr>
          <w:rFonts w:ascii="Times New Roman" w:eastAsia="Calibri" w:hAnsi="Times New Roman" w:cs="Times New Roman"/>
        </w:rPr>
      </w:pPr>
      <w:r>
        <w:rPr>
          <w:rFonts w:ascii="Times New Roman" w:eastAsia="Calibri" w:hAnsi="Times New Roman" w:cs="Times New Roman"/>
        </w:rPr>
        <w:t>Tape</w:t>
      </w:r>
      <w:r w:rsidR="007807E4" w:rsidRPr="007807E4">
        <w:rPr>
          <w:rFonts w:ascii="Times New Roman" w:eastAsia="Calibri" w:hAnsi="Times New Roman" w:cs="Times New Roman"/>
        </w:rPr>
        <w:t>:</w:t>
      </w:r>
      <w:r w:rsidR="007807E4" w:rsidRPr="007807E4">
        <w:rPr>
          <w:rFonts w:ascii="Times New Roman" w:eastAsia="Calibri" w:hAnsi="Times New Roman" w:cs="Times New Roman"/>
        </w:rPr>
        <w:tab/>
        <w:t xml:space="preserve">City Council </w:t>
      </w:r>
      <w:r w:rsidR="00442B83">
        <w:rPr>
          <w:rFonts w:ascii="Times New Roman" w:eastAsia="Calibri" w:hAnsi="Times New Roman" w:cs="Times New Roman"/>
        </w:rPr>
        <w:t>Orientation Program</w:t>
      </w:r>
      <w:r w:rsidR="007807E4" w:rsidRPr="007807E4">
        <w:rPr>
          <w:rFonts w:ascii="Times New Roman" w:eastAsia="Calibri" w:hAnsi="Times New Roman" w:cs="Times New Roman"/>
        </w:rPr>
        <w:t xml:space="preserve"> </w:t>
      </w:r>
      <w:r w:rsidR="00442B83">
        <w:rPr>
          <w:rFonts w:ascii="Times New Roman" w:eastAsia="Calibri" w:hAnsi="Times New Roman" w:cs="Times New Roman"/>
        </w:rPr>
        <w:t>6</w:t>
      </w:r>
      <w:r w:rsidR="00FA325F">
        <w:rPr>
          <w:rFonts w:ascii="Times New Roman" w:eastAsia="Calibri" w:hAnsi="Times New Roman" w:cs="Times New Roman"/>
        </w:rPr>
        <w:t>.</w:t>
      </w:r>
      <w:r w:rsidR="00442B83">
        <w:rPr>
          <w:rFonts w:ascii="Times New Roman" w:eastAsia="Calibri" w:hAnsi="Times New Roman" w:cs="Times New Roman"/>
        </w:rPr>
        <w:t>5</w:t>
      </w:r>
      <w:r w:rsidR="00FA325F">
        <w:rPr>
          <w:rFonts w:ascii="Times New Roman" w:eastAsia="Calibri" w:hAnsi="Times New Roman" w:cs="Times New Roman"/>
        </w:rPr>
        <w:t>.19</w:t>
      </w:r>
      <w:r w:rsidR="00A324D7">
        <w:rPr>
          <w:rFonts w:ascii="Times New Roman" w:eastAsia="Calibri" w:hAnsi="Times New Roman" w:cs="Times New Roman"/>
        </w:rPr>
        <w:t xml:space="preserve"> – Legislative Services Division</w:t>
      </w:r>
    </w:p>
    <w:p w14:paraId="67AD5356" w14:textId="77777777" w:rsidR="00554600" w:rsidRPr="00CA4B9C" w:rsidRDefault="00554600" w:rsidP="00CA4B9C">
      <w:pPr>
        <w:spacing w:after="0" w:line="240" w:lineRule="auto"/>
        <w:rPr>
          <w:rFonts w:ascii="Times New Roman" w:eastAsia="Calibri" w:hAnsi="Times New Roman" w:cs="Times New Roman"/>
        </w:rPr>
      </w:pPr>
      <w:bookmarkStart w:id="0" w:name="_GoBack"/>
      <w:bookmarkEnd w:id="0"/>
    </w:p>
    <w:sectPr w:rsidR="00554600" w:rsidRPr="00CA4B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F4D4A" w14:textId="77777777" w:rsidR="00825A24" w:rsidRDefault="00825A24" w:rsidP="009F79F3">
      <w:pPr>
        <w:spacing w:after="0" w:line="240" w:lineRule="auto"/>
      </w:pPr>
      <w:r>
        <w:separator/>
      </w:r>
    </w:p>
  </w:endnote>
  <w:endnote w:type="continuationSeparator" w:id="0">
    <w:p w14:paraId="5F1CB9B5" w14:textId="77777777" w:rsidR="00825A24" w:rsidRDefault="00825A24"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14:paraId="51A184CD" w14:textId="77777777" w:rsidR="00825A24" w:rsidRDefault="00825A24">
        <w:pPr>
          <w:pStyle w:val="Footer"/>
          <w:jc w:val="center"/>
        </w:pPr>
        <w:r>
          <w:fldChar w:fldCharType="begin"/>
        </w:r>
        <w:r>
          <w:instrText xml:space="preserve"> PAGE   \* MERGEFORMAT </w:instrText>
        </w:r>
        <w:r>
          <w:fldChar w:fldCharType="separate"/>
        </w:r>
        <w:r w:rsidR="00D271BD">
          <w:rPr>
            <w:noProof/>
          </w:rPr>
          <w:t>5</w:t>
        </w:r>
        <w:r>
          <w:rPr>
            <w:noProof/>
          </w:rPr>
          <w:fldChar w:fldCharType="end"/>
        </w:r>
      </w:p>
    </w:sdtContent>
  </w:sdt>
  <w:p w14:paraId="3C709DB1" w14:textId="77777777" w:rsidR="00825A24" w:rsidRDefault="0082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43508" w14:textId="77777777" w:rsidR="00825A24" w:rsidRDefault="00825A24" w:rsidP="009F79F3">
      <w:pPr>
        <w:spacing w:after="0" w:line="240" w:lineRule="auto"/>
      </w:pPr>
      <w:r>
        <w:separator/>
      </w:r>
    </w:p>
  </w:footnote>
  <w:footnote w:type="continuationSeparator" w:id="0">
    <w:p w14:paraId="10DFC421" w14:textId="77777777" w:rsidR="00825A24" w:rsidRDefault="00825A24" w:rsidP="009F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5220"/>
    <w:rsid w:val="000065AE"/>
    <w:rsid w:val="00032EEF"/>
    <w:rsid w:val="000426F4"/>
    <w:rsid w:val="00051D44"/>
    <w:rsid w:val="00056114"/>
    <w:rsid w:val="000600C6"/>
    <w:rsid w:val="000674D9"/>
    <w:rsid w:val="000722E9"/>
    <w:rsid w:val="00075D5A"/>
    <w:rsid w:val="00094E2B"/>
    <w:rsid w:val="00095238"/>
    <w:rsid w:val="00095C89"/>
    <w:rsid w:val="000A7468"/>
    <w:rsid w:val="000C02EB"/>
    <w:rsid w:val="000C1373"/>
    <w:rsid w:val="000C782E"/>
    <w:rsid w:val="000F1500"/>
    <w:rsid w:val="000F2D54"/>
    <w:rsid w:val="000F30D8"/>
    <w:rsid w:val="00102184"/>
    <w:rsid w:val="0010324C"/>
    <w:rsid w:val="00104ADB"/>
    <w:rsid w:val="00105F3D"/>
    <w:rsid w:val="00133EC0"/>
    <w:rsid w:val="00134200"/>
    <w:rsid w:val="00135E10"/>
    <w:rsid w:val="00141908"/>
    <w:rsid w:val="001438AA"/>
    <w:rsid w:val="00152C3B"/>
    <w:rsid w:val="00155B38"/>
    <w:rsid w:val="00164B52"/>
    <w:rsid w:val="001712C7"/>
    <w:rsid w:val="00181EF4"/>
    <w:rsid w:val="00191E07"/>
    <w:rsid w:val="001A2C7C"/>
    <w:rsid w:val="001A379E"/>
    <w:rsid w:val="001A692B"/>
    <w:rsid w:val="001A78C2"/>
    <w:rsid w:val="001B0D49"/>
    <w:rsid w:val="001B398F"/>
    <w:rsid w:val="001D45C1"/>
    <w:rsid w:val="001D760B"/>
    <w:rsid w:val="001D7C58"/>
    <w:rsid w:val="001E3ACC"/>
    <w:rsid w:val="001E76A8"/>
    <w:rsid w:val="001F2811"/>
    <w:rsid w:val="001F4D1E"/>
    <w:rsid w:val="00200A55"/>
    <w:rsid w:val="00204FAE"/>
    <w:rsid w:val="00207910"/>
    <w:rsid w:val="0021351C"/>
    <w:rsid w:val="00213C4A"/>
    <w:rsid w:val="00216FE3"/>
    <w:rsid w:val="0022559B"/>
    <w:rsid w:val="00225EFC"/>
    <w:rsid w:val="00240722"/>
    <w:rsid w:val="00245D9C"/>
    <w:rsid w:val="002571B5"/>
    <w:rsid w:val="00257FBE"/>
    <w:rsid w:val="00261E47"/>
    <w:rsid w:val="0027364D"/>
    <w:rsid w:val="00275B12"/>
    <w:rsid w:val="00277B9E"/>
    <w:rsid w:val="00280D73"/>
    <w:rsid w:val="002862FD"/>
    <w:rsid w:val="0028673F"/>
    <w:rsid w:val="002905AA"/>
    <w:rsid w:val="00296B0D"/>
    <w:rsid w:val="002B42B7"/>
    <w:rsid w:val="002B611E"/>
    <w:rsid w:val="002C339A"/>
    <w:rsid w:val="002D3323"/>
    <w:rsid w:val="002D7B51"/>
    <w:rsid w:val="002E0AB2"/>
    <w:rsid w:val="002E2102"/>
    <w:rsid w:val="002F1C47"/>
    <w:rsid w:val="002F39EE"/>
    <w:rsid w:val="002F6B00"/>
    <w:rsid w:val="00301948"/>
    <w:rsid w:val="00311339"/>
    <w:rsid w:val="00326837"/>
    <w:rsid w:val="003311AC"/>
    <w:rsid w:val="00353622"/>
    <w:rsid w:val="0035614D"/>
    <w:rsid w:val="00363E8A"/>
    <w:rsid w:val="003758D9"/>
    <w:rsid w:val="00386FB8"/>
    <w:rsid w:val="00397730"/>
    <w:rsid w:val="003A49CC"/>
    <w:rsid w:val="003B42EE"/>
    <w:rsid w:val="003C29DB"/>
    <w:rsid w:val="003C36BF"/>
    <w:rsid w:val="003C5B65"/>
    <w:rsid w:val="003C7B6F"/>
    <w:rsid w:val="003D4869"/>
    <w:rsid w:val="003E1B90"/>
    <w:rsid w:val="003E2C91"/>
    <w:rsid w:val="003F5540"/>
    <w:rsid w:val="00402D2C"/>
    <w:rsid w:val="00404AE5"/>
    <w:rsid w:val="0040725A"/>
    <w:rsid w:val="00422456"/>
    <w:rsid w:val="00432998"/>
    <w:rsid w:val="00434489"/>
    <w:rsid w:val="00442B83"/>
    <w:rsid w:val="0044605A"/>
    <w:rsid w:val="004644FF"/>
    <w:rsid w:val="00472803"/>
    <w:rsid w:val="00476F39"/>
    <w:rsid w:val="0048338E"/>
    <w:rsid w:val="004868EE"/>
    <w:rsid w:val="004B55DF"/>
    <w:rsid w:val="004C54DC"/>
    <w:rsid w:val="004E04F2"/>
    <w:rsid w:val="004E7242"/>
    <w:rsid w:val="004E726C"/>
    <w:rsid w:val="004E7534"/>
    <w:rsid w:val="004F0DF4"/>
    <w:rsid w:val="004F24B5"/>
    <w:rsid w:val="004F2E21"/>
    <w:rsid w:val="004F48CA"/>
    <w:rsid w:val="00510CC4"/>
    <w:rsid w:val="00511DD5"/>
    <w:rsid w:val="00512186"/>
    <w:rsid w:val="00516105"/>
    <w:rsid w:val="00523BA2"/>
    <w:rsid w:val="00526E63"/>
    <w:rsid w:val="00554600"/>
    <w:rsid w:val="00554CB9"/>
    <w:rsid w:val="005607CD"/>
    <w:rsid w:val="00562B6E"/>
    <w:rsid w:val="00562BAB"/>
    <w:rsid w:val="0056776C"/>
    <w:rsid w:val="00577C15"/>
    <w:rsid w:val="005814B1"/>
    <w:rsid w:val="00584A52"/>
    <w:rsid w:val="00585508"/>
    <w:rsid w:val="005A2521"/>
    <w:rsid w:val="005A37C6"/>
    <w:rsid w:val="005A485B"/>
    <w:rsid w:val="005B0FE6"/>
    <w:rsid w:val="005B4616"/>
    <w:rsid w:val="005B7966"/>
    <w:rsid w:val="005C4F76"/>
    <w:rsid w:val="005C6FD4"/>
    <w:rsid w:val="005E6019"/>
    <w:rsid w:val="005F172D"/>
    <w:rsid w:val="005F4A7A"/>
    <w:rsid w:val="00610B3E"/>
    <w:rsid w:val="0064178A"/>
    <w:rsid w:val="00652272"/>
    <w:rsid w:val="006576DF"/>
    <w:rsid w:val="00657AB6"/>
    <w:rsid w:val="00657D58"/>
    <w:rsid w:val="00665ED2"/>
    <w:rsid w:val="00667BAD"/>
    <w:rsid w:val="00685596"/>
    <w:rsid w:val="006862DE"/>
    <w:rsid w:val="00690C52"/>
    <w:rsid w:val="00692EBB"/>
    <w:rsid w:val="006A2A7F"/>
    <w:rsid w:val="006A6B90"/>
    <w:rsid w:val="006C367B"/>
    <w:rsid w:val="006C6C11"/>
    <w:rsid w:val="006F10CF"/>
    <w:rsid w:val="006F1553"/>
    <w:rsid w:val="006F7A78"/>
    <w:rsid w:val="00701824"/>
    <w:rsid w:val="007043D9"/>
    <w:rsid w:val="00716D89"/>
    <w:rsid w:val="00724C09"/>
    <w:rsid w:val="00730702"/>
    <w:rsid w:val="0073335B"/>
    <w:rsid w:val="00752943"/>
    <w:rsid w:val="007561CD"/>
    <w:rsid w:val="0076624B"/>
    <w:rsid w:val="00780649"/>
    <w:rsid w:val="007807E4"/>
    <w:rsid w:val="00786A48"/>
    <w:rsid w:val="00787B54"/>
    <w:rsid w:val="0079010A"/>
    <w:rsid w:val="00790970"/>
    <w:rsid w:val="00797BD2"/>
    <w:rsid w:val="007A5F6F"/>
    <w:rsid w:val="007B0C81"/>
    <w:rsid w:val="007B13AD"/>
    <w:rsid w:val="007B60D1"/>
    <w:rsid w:val="007C15DC"/>
    <w:rsid w:val="007D7F70"/>
    <w:rsid w:val="007F17F5"/>
    <w:rsid w:val="007F4A8B"/>
    <w:rsid w:val="007F55BB"/>
    <w:rsid w:val="007F5B1F"/>
    <w:rsid w:val="00807921"/>
    <w:rsid w:val="00825A24"/>
    <w:rsid w:val="00837691"/>
    <w:rsid w:val="00843810"/>
    <w:rsid w:val="00845925"/>
    <w:rsid w:val="00862CDA"/>
    <w:rsid w:val="008671F1"/>
    <w:rsid w:val="0086796E"/>
    <w:rsid w:val="00873C7F"/>
    <w:rsid w:val="00887E59"/>
    <w:rsid w:val="00891C0E"/>
    <w:rsid w:val="008A4B5A"/>
    <w:rsid w:val="008C4406"/>
    <w:rsid w:val="008D0572"/>
    <w:rsid w:val="008D065F"/>
    <w:rsid w:val="008E2CB3"/>
    <w:rsid w:val="008E47DE"/>
    <w:rsid w:val="008E5425"/>
    <w:rsid w:val="008E7F4C"/>
    <w:rsid w:val="008F33BA"/>
    <w:rsid w:val="008F4BCB"/>
    <w:rsid w:val="00901412"/>
    <w:rsid w:val="00907EE9"/>
    <w:rsid w:val="00932FA8"/>
    <w:rsid w:val="00936254"/>
    <w:rsid w:val="00937288"/>
    <w:rsid w:val="00947277"/>
    <w:rsid w:val="00951D45"/>
    <w:rsid w:val="00956736"/>
    <w:rsid w:val="00963AA7"/>
    <w:rsid w:val="00992554"/>
    <w:rsid w:val="0099575B"/>
    <w:rsid w:val="00995AE1"/>
    <w:rsid w:val="009B106C"/>
    <w:rsid w:val="009B12F4"/>
    <w:rsid w:val="009C0F52"/>
    <w:rsid w:val="009C3218"/>
    <w:rsid w:val="009D1D6B"/>
    <w:rsid w:val="009D319C"/>
    <w:rsid w:val="009D335E"/>
    <w:rsid w:val="009D4D67"/>
    <w:rsid w:val="009E2C79"/>
    <w:rsid w:val="009E3445"/>
    <w:rsid w:val="009E63A7"/>
    <w:rsid w:val="009F79F3"/>
    <w:rsid w:val="00A046F6"/>
    <w:rsid w:val="00A158A5"/>
    <w:rsid w:val="00A324D7"/>
    <w:rsid w:val="00A33AA8"/>
    <w:rsid w:val="00A35647"/>
    <w:rsid w:val="00A46047"/>
    <w:rsid w:val="00A5277A"/>
    <w:rsid w:val="00A53431"/>
    <w:rsid w:val="00A6346C"/>
    <w:rsid w:val="00A84700"/>
    <w:rsid w:val="00A86D32"/>
    <w:rsid w:val="00AA1FC7"/>
    <w:rsid w:val="00AA4000"/>
    <w:rsid w:val="00AA7360"/>
    <w:rsid w:val="00AD0C5D"/>
    <w:rsid w:val="00AD2C65"/>
    <w:rsid w:val="00AF4B21"/>
    <w:rsid w:val="00AF62A8"/>
    <w:rsid w:val="00B12BBD"/>
    <w:rsid w:val="00B22E61"/>
    <w:rsid w:val="00B34E81"/>
    <w:rsid w:val="00B36490"/>
    <w:rsid w:val="00B367BF"/>
    <w:rsid w:val="00B36FA1"/>
    <w:rsid w:val="00B502D7"/>
    <w:rsid w:val="00B51869"/>
    <w:rsid w:val="00B62D83"/>
    <w:rsid w:val="00B66019"/>
    <w:rsid w:val="00B74B9C"/>
    <w:rsid w:val="00B75D49"/>
    <w:rsid w:val="00B86255"/>
    <w:rsid w:val="00B94E12"/>
    <w:rsid w:val="00BA4575"/>
    <w:rsid w:val="00BA596B"/>
    <w:rsid w:val="00BA74A2"/>
    <w:rsid w:val="00BB0FF8"/>
    <w:rsid w:val="00BC7EEF"/>
    <w:rsid w:val="00BD793F"/>
    <w:rsid w:val="00BE0F1C"/>
    <w:rsid w:val="00BF4F84"/>
    <w:rsid w:val="00C051C8"/>
    <w:rsid w:val="00C15D90"/>
    <w:rsid w:val="00C165C2"/>
    <w:rsid w:val="00C2131C"/>
    <w:rsid w:val="00C25EB8"/>
    <w:rsid w:val="00C549BF"/>
    <w:rsid w:val="00C5650D"/>
    <w:rsid w:val="00C71DE1"/>
    <w:rsid w:val="00C746E5"/>
    <w:rsid w:val="00C76832"/>
    <w:rsid w:val="00C92D6C"/>
    <w:rsid w:val="00C9370C"/>
    <w:rsid w:val="00C953CA"/>
    <w:rsid w:val="00C960D1"/>
    <w:rsid w:val="00C967A6"/>
    <w:rsid w:val="00CA495A"/>
    <w:rsid w:val="00CA4B9C"/>
    <w:rsid w:val="00CA50A8"/>
    <w:rsid w:val="00CA6EB9"/>
    <w:rsid w:val="00CC129E"/>
    <w:rsid w:val="00CC581C"/>
    <w:rsid w:val="00CD30B0"/>
    <w:rsid w:val="00CE5551"/>
    <w:rsid w:val="00CF0075"/>
    <w:rsid w:val="00D00F9E"/>
    <w:rsid w:val="00D154D4"/>
    <w:rsid w:val="00D25A20"/>
    <w:rsid w:val="00D271BD"/>
    <w:rsid w:val="00D2782F"/>
    <w:rsid w:val="00D36E8A"/>
    <w:rsid w:val="00D517D2"/>
    <w:rsid w:val="00D6282F"/>
    <w:rsid w:val="00D62A2D"/>
    <w:rsid w:val="00D62C1A"/>
    <w:rsid w:val="00D64A32"/>
    <w:rsid w:val="00D80ED9"/>
    <w:rsid w:val="00D919E3"/>
    <w:rsid w:val="00DA096E"/>
    <w:rsid w:val="00DB0E93"/>
    <w:rsid w:val="00DB194E"/>
    <w:rsid w:val="00DC6D10"/>
    <w:rsid w:val="00DD11BE"/>
    <w:rsid w:val="00DD72E9"/>
    <w:rsid w:val="00DE4A96"/>
    <w:rsid w:val="00DE5EF5"/>
    <w:rsid w:val="00DE7AB2"/>
    <w:rsid w:val="00E05324"/>
    <w:rsid w:val="00E063E3"/>
    <w:rsid w:val="00E1542D"/>
    <w:rsid w:val="00E171FB"/>
    <w:rsid w:val="00E300B2"/>
    <w:rsid w:val="00E3588E"/>
    <w:rsid w:val="00E4110C"/>
    <w:rsid w:val="00E41717"/>
    <w:rsid w:val="00E46CA6"/>
    <w:rsid w:val="00E556EB"/>
    <w:rsid w:val="00E55F1C"/>
    <w:rsid w:val="00E61F08"/>
    <w:rsid w:val="00E94A8A"/>
    <w:rsid w:val="00E972DB"/>
    <w:rsid w:val="00EA5A24"/>
    <w:rsid w:val="00EB520A"/>
    <w:rsid w:val="00EB6F2C"/>
    <w:rsid w:val="00EC7B21"/>
    <w:rsid w:val="00ED46DE"/>
    <w:rsid w:val="00EE2BEC"/>
    <w:rsid w:val="00EE4C1B"/>
    <w:rsid w:val="00EE569E"/>
    <w:rsid w:val="00EF6377"/>
    <w:rsid w:val="00F04739"/>
    <w:rsid w:val="00F10138"/>
    <w:rsid w:val="00F11990"/>
    <w:rsid w:val="00F12F8D"/>
    <w:rsid w:val="00F13FFA"/>
    <w:rsid w:val="00F2340B"/>
    <w:rsid w:val="00F53067"/>
    <w:rsid w:val="00F5309B"/>
    <w:rsid w:val="00F53403"/>
    <w:rsid w:val="00F538E2"/>
    <w:rsid w:val="00F55333"/>
    <w:rsid w:val="00F64931"/>
    <w:rsid w:val="00F64DE1"/>
    <w:rsid w:val="00F95543"/>
    <w:rsid w:val="00FA105E"/>
    <w:rsid w:val="00FA325F"/>
    <w:rsid w:val="00FC4B6B"/>
    <w:rsid w:val="00FD4851"/>
    <w:rsid w:val="00FD6DC3"/>
    <w:rsid w:val="00FE737C"/>
    <w:rsid w:val="00FF0B29"/>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D0B9-5F92-4EF5-9EE8-269B79DC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97</cp:revision>
  <cp:lastPrinted>2018-11-13T21:36:00Z</cp:lastPrinted>
  <dcterms:created xsi:type="dcterms:W3CDTF">2019-06-04T20:59:00Z</dcterms:created>
  <dcterms:modified xsi:type="dcterms:W3CDTF">2019-06-05T21:50:00Z</dcterms:modified>
</cp:coreProperties>
</file>