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D5" w:rsidRDefault="00E67698" w:rsidP="007405D5">
      <w:pPr>
        <w:rPr>
          <w:rFonts w:ascii="Verdana" w:hAnsi="Verdana"/>
          <w:b/>
          <w:color w:val="6666FF"/>
          <w:sz w:val="20"/>
        </w:rPr>
      </w:pPr>
      <w:r>
        <w:rPr>
          <w:noProof/>
        </w:rPr>
        <mc:AlternateContent>
          <mc:Choice Requires="wps">
            <w:drawing>
              <wp:anchor distT="0" distB="0" distL="114300" distR="114300" simplePos="0" relativeHeight="251671552" behindDoc="0" locked="0" layoutInCell="1" allowOverlap="1" wp14:anchorId="3EF13CFB" wp14:editId="47BD414D">
                <wp:simplePos x="0" y="0"/>
                <wp:positionH relativeFrom="column">
                  <wp:posOffset>-548640</wp:posOffset>
                </wp:positionH>
                <wp:positionV relativeFrom="paragraph">
                  <wp:posOffset>0</wp:posOffset>
                </wp:positionV>
                <wp:extent cx="2487168" cy="1207008"/>
                <wp:effectExtent l="0" t="0" r="0" b="0"/>
                <wp:wrapNone/>
                <wp:docPr id="8" name="Text Box 8"/>
                <wp:cNvGraphicFramePr/>
                <a:graphic xmlns:a="http://schemas.openxmlformats.org/drawingml/2006/main">
                  <a:graphicData uri="http://schemas.microsoft.com/office/word/2010/wordprocessingShape">
                    <wps:wsp>
                      <wps:cNvSpPr txBox="1"/>
                      <wps:spPr>
                        <a:xfrm>
                          <a:off x="0" y="0"/>
                          <a:ext cx="2487168" cy="1207008"/>
                        </a:xfrm>
                        <a:prstGeom prst="rect">
                          <a:avLst/>
                        </a:prstGeom>
                        <a:noFill/>
                        <a:ln>
                          <a:noFill/>
                        </a:ln>
                        <a:effectLst/>
                      </wps:spPr>
                      <wps:txbx>
                        <w:txbxContent>
                          <w:p w:rsidR="00810473" w:rsidRDefault="00810473" w:rsidP="00502C64">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10473" w:rsidRPr="00502C64" w:rsidRDefault="00810473" w:rsidP="00502C64">
                            <w:pPr>
                              <w:jc w:val="center"/>
                              <w:rPr>
                                <w:rFonts w:ascii="Verdana" w:hAnsi="Verdana"/>
                                <w:b/>
                                <w:color w:val="6666FF"/>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10473" w:rsidRDefault="00810473" w:rsidP="00E67698">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10473" w:rsidRPr="00E67698" w:rsidRDefault="00810473" w:rsidP="00E67698">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2pt;margin-top:0;width:195.85pt;height:9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" filled="f" stroked="f">
                <v:textbox>
                  <w:txbxContent>
                    <w:p w:rsidR="00810473" w:rsidRDefault="00810473" w:rsidP="00502C64">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10473" w:rsidRPr="00502C64" w:rsidRDefault="00810473" w:rsidP="00502C64">
                      <w:pPr>
                        <w:jc w:val="center"/>
                        <w:rPr>
                          <w:rFonts w:ascii="Verdana" w:hAnsi="Verdana"/>
                          <w:b/>
                          <w:color w:val="6666FF"/>
                          <w:sz w:val="24"/>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10473" w:rsidRDefault="00810473" w:rsidP="00E67698">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810473" w:rsidRPr="00E67698" w:rsidRDefault="00810473" w:rsidP="00E67698">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517180">
        <w:rPr>
          <w:noProof/>
        </w:rPr>
        <mc:AlternateContent>
          <mc:Choice Requires="wps">
            <w:drawing>
              <wp:anchor distT="0" distB="0" distL="114300" distR="114300" simplePos="0" relativeHeight="251667456" behindDoc="0" locked="0" layoutInCell="1" allowOverlap="1" wp14:anchorId="70D120CA" wp14:editId="21E3E5BD">
                <wp:simplePos x="0" y="0"/>
                <wp:positionH relativeFrom="column">
                  <wp:posOffset>0</wp:posOffset>
                </wp:positionH>
                <wp:positionV relativeFrom="paragraph">
                  <wp:posOffset>0</wp:posOffset>
                </wp:positionV>
                <wp:extent cx="1828800" cy="182880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0473" w:rsidRPr="00517180" w:rsidRDefault="00810473" w:rsidP="00517180">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27"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2ZwRO&#10;wwIAAJkFAAAOAAAAAAAAAAAAAAAAAC4CAABkcnMvZTJvRG9jLnhtbFBLAQItABQABgAIAAAAIQBL&#10;iSbN1gAAAAUBAAAPAAAAAAAAAAAAAAAAAB0FAABkcnMvZG93bnJldi54bWxQSwUGAAAAAAQABADz&#10;AAAAIAYAAAAA&#10;" filled="f" stroked="f">
                <v:textbox style="mso-fit-shape-to-text:t">
                  <w:txbxContent>
                    <w:p w:rsidR="00810473" w:rsidRPr="00517180" w:rsidRDefault="00810473" w:rsidP="00517180">
                      <w:pPr>
                        <w:jc w:val="center"/>
                        <w:rPr>
                          <w:rFonts w:ascii="Verdana" w:hAnsi="Verdana"/>
                          <w:b/>
                          <w:color w:val="6666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7405D5">
        <w:rPr>
          <w:rFonts w:ascii="Verdana" w:hAnsi="Verdana"/>
          <w:b/>
          <w:color w:val="6666FF"/>
          <w:sz w:val="20"/>
        </w:rPr>
        <w:t xml:space="preserve">   </w:t>
      </w:r>
    </w:p>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77D38" w:rsidTr="00E45A71">
        <w:tc>
          <w:tcPr>
            <w:tcW w:w="3192" w:type="dxa"/>
          </w:tcPr>
          <w:p w:rsidR="00877D38" w:rsidRPr="00877D38" w:rsidRDefault="00877D38" w:rsidP="00877D3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b/>
                <w:sz w:val="18"/>
                <w:szCs w:val="24"/>
              </w:rPr>
            </w:pPr>
            <w:r w:rsidRPr="00877D38">
              <w:rPr>
                <w:rFonts w:ascii="ParalucentLight" w:eastAsia="Times New Roman" w:hAnsi="ParalucentLight" w:cs="Times New Roman"/>
                <w:b/>
                <w:sz w:val="18"/>
                <w:szCs w:val="24"/>
              </w:rPr>
              <w:t>Tourist Development Council</w:t>
            </w:r>
          </w:p>
        </w:tc>
        <w:tc>
          <w:tcPr>
            <w:tcW w:w="3192" w:type="dxa"/>
          </w:tcPr>
          <w:p w:rsidR="00877D38" w:rsidRDefault="00877D38" w:rsidP="00877D38">
            <w:pPr>
              <w:tabs>
                <w:tab w:val="center" w:pos="720"/>
                <w:tab w:val="left" w:pos="1440"/>
                <w:tab w:val="left" w:pos="2160"/>
                <w:tab w:val="left" w:pos="2880"/>
                <w:tab w:val="left" w:pos="3600"/>
                <w:tab w:val="left" w:pos="4320"/>
                <w:tab w:val="left" w:pos="5040"/>
                <w:tab w:val="left" w:pos="5760"/>
                <w:tab w:val="left" w:pos="6480"/>
                <w:tab w:val="left" w:pos="6840"/>
              </w:tabs>
              <w:rPr>
                <w:rFonts w:ascii="ParalucentLight" w:eastAsia="Times New Roman" w:hAnsi="ParalucentLight" w:cs="Times New Roman"/>
                <w:b/>
                <w:sz w:val="16"/>
                <w:szCs w:val="24"/>
              </w:rPr>
            </w:pPr>
          </w:p>
        </w:tc>
        <w:tc>
          <w:tcPr>
            <w:tcW w:w="3192" w:type="dxa"/>
          </w:tcPr>
          <w:p w:rsidR="00877D38" w:rsidRPr="00877D38" w:rsidRDefault="00877D38" w:rsidP="00877D3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sz w:val="16"/>
                <w:szCs w:val="24"/>
              </w:rPr>
            </w:pPr>
          </w:p>
        </w:tc>
      </w:tr>
      <w:tr w:rsidR="00E45A71" w:rsidTr="00E45A71">
        <w:tc>
          <w:tcPr>
            <w:tcW w:w="3192" w:type="dxa"/>
          </w:tcPr>
          <w:p w:rsidR="00E45A71" w:rsidRPr="00877D38" w:rsidRDefault="00E45A71" w:rsidP="00877D3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sz w:val="16"/>
                <w:szCs w:val="24"/>
              </w:rPr>
            </w:pPr>
            <w:r w:rsidRPr="00877D38">
              <w:rPr>
                <w:rFonts w:ascii="ParalucentLight" w:eastAsia="Times New Roman" w:hAnsi="ParalucentLight" w:cs="Times New Roman"/>
                <w:sz w:val="16"/>
                <w:szCs w:val="24"/>
              </w:rPr>
              <w:t>OFFICE: (904) 630-7625</w:t>
            </w:r>
          </w:p>
        </w:tc>
        <w:tc>
          <w:tcPr>
            <w:tcW w:w="3192" w:type="dxa"/>
          </w:tcPr>
          <w:p w:rsidR="00E45A71" w:rsidRDefault="00E45A71" w:rsidP="00877D38">
            <w:pPr>
              <w:tabs>
                <w:tab w:val="center" w:pos="720"/>
                <w:tab w:val="left" w:pos="1440"/>
                <w:tab w:val="left" w:pos="2160"/>
                <w:tab w:val="left" w:pos="2880"/>
                <w:tab w:val="left" w:pos="3600"/>
                <w:tab w:val="left" w:pos="4320"/>
                <w:tab w:val="left" w:pos="5040"/>
                <w:tab w:val="left" w:pos="5760"/>
                <w:tab w:val="left" w:pos="6480"/>
                <w:tab w:val="left" w:pos="6840"/>
              </w:tabs>
              <w:rPr>
                <w:rFonts w:ascii="ParalucentLight" w:eastAsia="Times New Roman" w:hAnsi="ParalucentLight" w:cs="Times New Roman"/>
                <w:b/>
                <w:sz w:val="16"/>
                <w:szCs w:val="24"/>
              </w:rPr>
            </w:pPr>
          </w:p>
        </w:tc>
        <w:tc>
          <w:tcPr>
            <w:tcW w:w="3192" w:type="dxa"/>
          </w:tcPr>
          <w:p w:rsidR="00E45A71" w:rsidRPr="00877D38" w:rsidRDefault="00E45A71" w:rsidP="00A110B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sz w:val="16"/>
                <w:szCs w:val="24"/>
              </w:rPr>
            </w:pPr>
            <w:r w:rsidRPr="00877D38">
              <w:rPr>
                <w:rFonts w:ascii="ParalucentLight" w:eastAsia="Times New Roman" w:hAnsi="ParalucentLight" w:cs="Times New Roman"/>
                <w:sz w:val="16"/>
                <w:szCs w:val="24"/>
              </w:rPr>
              <w:t>117 West Duval Street, Suite 425</w:t>
            </w:r>
          </w:p>
        </w:tc>
      </w:tr>
      <w:tr w:rsidR="00E45A71" w:rsidTr="00E45A71">
        <w:tc>
          <w:tcPr>
            <w:tcW w:w="3192" w:type="dxa"/>
          </w:tcPr>
          <w:p w:rsidR="00E45A71" w:rsidRPr="00877D38" w:rsidRDefault="00E45A71" w:rsidP="00877D3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sz w:val="16"/>
                <w:szCs w:val="24"/>
              </w:rPr>
            </w:pPr>
            <w:r>
              <w:rPr>
                <w:rFonts w:ascii="ParalucentLight" w:eastAsia="Times New Roman" w:hAnsi="ParalucentLight" w:cs="Times New Roman"/>
                <w:sz w:val="16"/>
                <w:szCs w:val="24"/>
              </w:rPr>
              <w:t>FAX: (904) 630-2906</w:t>
            </w:r>
          </w:p>
        </w:tc>
        <w:tc>
          <w:tcPr>
            <w:tcW w:w="3192" w:type="dxa"/>
          </w:tcPr>
          <w:p w:rsidR="00E45A71" w:rsidRDefault="00E45A71" w:rsidP="00877D38">
            <w:pPr>
              <w:tabs>
                <w:tab w:val="center" w:pos="720"/>
                <w:tab w:val="left" w:pos="1440"/>
                <w:tab w:val="left" w:pos="2160"/>
                <w:tab w:val="left" w:pos="2880"/>
                <w:tab w:val="left" w:pos="3600"/>
                <w:tab w:val="left" w:pos="4320"/>
                <w:tab w:val="left" w:pos="5040"/>
                <w:tab w:val="left" w:pos="5760"/>
                <w:tab w:val="left" w:pos="6480"/>
                <w:tab w:val="left" w:pos="6840"/>
              </w:tabs>
              <w:rPr>
                <w:rFonts w:ascii="ParalucentLight" w:eastAsia="Times New Roman" w:hAnsi="ParalucentLight" w:cs="Times New Roman"/>
                <w:b/>
                <w:sz w:val="16"/>
                <w:szCs w:val="24"/>
              </w:rPr>
            </w:pPr>
          </w:p>
        </w:tc>
        <w:tc>
          <w:tcPr>
            <w:tcW w:w="3192" w:type="dxa"/>
          </w:tcPr>
          <w:p w:rsidR="00E45A71" w:rsidRPr="00877D38" w:rsidRDefault="00E45A71" w:rsidP="00A110B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sz w:val="16"/>
                <w:szCs w:val="24"/>
              </w:rPr>
            </w:pPr>
            <w:r>
              <w:rPr>
                <w:rFonts w:ascii="ParalucentLight" w:eastAsia="Times New Roman" w:hAnsi="ParalucentLight" w:cs="Times New Roman"/>
                <w:sz w:val="16"/>
                <w:szCs w:val="24"/>
              </w:rPr>
              <w:t>4</w:t>
            </w:r>
            <w:r w:rsidRPr="00E45A71">
              <w:rPr>
                <w:rFonts w:ascii="ParalucentLight" w:eastAsia="Times New Roman" w:hAnsi="ParalucentLight" w:cs="Times New Roman"/>
                <w:sz w:val="16"/>
                <w:szCs w:val="24"/>
                <w:vertAlign w:val="superscript"/>
              </w:rPr>
              <w:t>th</w:t>
            </w:r>
            <w:r>
              <w:rPr>
                <w:rFonts w:ascii="ParalucentLight" w:eastAsia="Times New Roman" w:hAnsi="ParalucentLight" w:cs="Times New Roman"/>
                <w:sz w:val="16"/>
                <w:szCs w:val="24"/>
              </w:rPr>
              <w:t xml:space="preserve"> Floor, City Hall</w:t>
            </w:r>
          </w:p>
        </w:tc>
      </w:tr>
      <w:tr w:rsidR="00E45A71" w:rsidRPr="00877D38" w:rsidTr="00E45A71">
        <w:tc>
          <w:tcPr>
            <w:tcW w:w="3192" w:type="dxa"/>
          </w:tcPr>
          <w:p w:rsidR="00E45A71" w:rsidRPr="00877D38" w:rsidRDefault="00E45A71" w:rsidP="00877D3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sz w:val="16"/>
                <w:szCs w:val="24"/>
              </w:rPr>
            </w:pPr>
          </w:p>
        </w:tc>
        <w:tc>
          <w:tcPr>
            <w:tcW w:w="3192" w:type="dxa"/>
          </w:tcPr>
          <w:p w:rsidR="00E45A71" w:rsidRPr="00877D38" w:rsidRDefault="00E45A71" w:rsidP="00877D38">
            <w:pPr>
              <w:tabs>
                <w:tab w:val="center" w:pos="720"/>
                <w:tab w:val="left" w:pos="1440"/>
                <w:tab w:val="left" w:pos="2160"/>
                <w:tab w:val="left" w:pos="2880"/>
                <w:tab w:val="left" w:pos="3600"/>
                <w:tab w:val="left" w:pos="4320"/>
                <w:tab w:val="left" w:pos="5040"/>
                <w:tab w:val="left" w:pos="5760"/>
                <w:tab w:val="left" w:pos="6480"/>
                <w:tab w:val="left" w:pos="6840"/>
              </w:tabs>
              <w:rPr>
                <w:rFonts w:ascii="ParalucentLight" w:eastAsia="Times New Roman" w:hAnsi="ParalucentLight" w:cs="Times New Roman"/>
                <w:sz w:val="16"/>
                <w:szCs w:val="24"/>
              </w:rPr>
            </w:pPr>
          </w:p>
        </w:tc>
        <w:tc>
          <w:tcPr>
            <w:tcW w:w="3192" w:type="dxa"/>
          </w:tcPr>
          <w:p w:rsidR="00E45A71" w:rsidRPr="00877D38" w:rsidRDefault="00E45A71" w:rsidP="00A110B8">
            <w:pPr>
              <w:tabs>
                <w:tab w:val="center" w:pos="720"/>
                <w:tab w:val="left" w:pos="1440"/>
                <w:tab w:val="left" w:pos="2160"/>
                <w:tab w:val="left" w:pos="2880"/>
                <w:tab w:val="left" w:pos="3600"/>
                <w:tab w:val="left" w:pos="4320"/>
                <w:tab w:val="left" w:pos="5040"/>
                <w:tab w:val="left" w:pos="5760"/>
                <w:tab w:val="left" w:pos="6480"/>
                <w:tab w:val="left" w:pos="6840"/>
              </w:tabs>
              <w:jc w:val="center"/>
              <w:rPr>
                <w:rFonts w:ascii="ParalucentLight" w:eastAsia="Times New Roman" w:hAnsi="ParalucentLight" w:cs="Times New Roman"/>
                <w:sz w:val="16"/>
                <w:szCs w:val="24"/>
              </w:rPr>
            </w:pPr>
            <w:r>
              <w:rPr>
                <w:rFonts w:ascii="ParalucentLight" w:eastAsia="Times New Roman" w:hAnsi="ParalucentLight" w:cs="Times New Roman"/>
                <w:sz w:val="16"/>
                <w:szCs w:val="24"/>
              </w:rPr>
              <w:t>Jacksonville, FL  32202</w:t>
            </w:r>
          </w:p>
        </w:tc>
      </w:tr>
    </w:tbl>
    <w:p w:rsidR="00877D38" w:rsidRDefault="00877D38" w:rsidP="00877D38">
      <w:pPr>
        <w:tabs>
          <w:tab w:val="center" w:pos="720"/>
          <w:tab w:val="left" w:pos="1440"/>
          <w:tab w:val="left" w:pos="2160"/>
          <w:tab w:val="left" w:pos="2880"/>
          <w:tab w:val="left" w:pos="3600"/>
          <w:tab w:val="left" w:pos="4320"/>
          <w:tab w:val="left" w:pos="5040"/>
          <w:tab w:val="left" w:pos="5760"/>
          <w:tab w:val="left" w:pos="6480"/>
          <w:tab w:val="left" w:pos="6840"/>
        </w:tabs>
        <w:spacing w:after="0" w:line="240" w:lineRule="auto"/>
        <w:rPr>
          <w:rFonts w:ascii="ParalucentLight" w:eastAsia="Times New Roman" w:hAnsi="ParalucentLight" w:cs="Times New Roman"/>
          <w:b/>
          <w:sz w:val="16"/>
          <w:szCs w:val="24"/>
        </w:rPr>
      </w:pPr>
      <w:r>
        <w:rPr>
          <w:rFonts w:ascii="ParalucentLight" w:eastAsia="Times New Roman" w:hAnsi="ParalucentLight" w:cs="Times New Roman"/>
          <w:b/>
          <w:sz w:val="16"/>
          <w:szCs w:val="24"/>
        </w:rPr>
        <w:tab/>
      </w:r>
    </w:p>
    <w:p w:rsidR="003D6378" w:rsidRDefault="00F31886" w:rsidP="00F31886">
      <w:pPr>
        <w:pStyle w:val="NoSpacing"/>
        <w:jc w:val="center"/>
        <w:rPr>
          <w:b/>
        </w:rPr>
      </w:pPr>
      <w:r w:rsidRPr="005C559F">
        <w:rPr>
          <w:b/>
        </w:rPr>
        <w:t xml:space="preserve">TOURIST DEVELOPMENT COUNCIL </w:t>
      </w:r>
    </w:p>
    <w:p w:rsidR="00F31886" w:rsidRPr="005C559F" w:rsidRDefault="00F31886" w:rsidP="00F31886">
      <w:pPr>
        <w:pStyle w:val="NoSpacing"/>
        <w:jc w:val="center"/>
        <w:rPr>
          <w:b/>
        </w:rPr>
      </w:pPr>
      <w:r w:rsidRPr="005C559F">
        <w:rPr>
          <w:b/>
        </w:rPr>
        <w:t>MEETING</w:t>
      </w:r>
      <w:r w:rsidR="00482AD5">
        <w:rPr>
          <w:b/>
        </w:rPr>
        <w:t xml:space="preserve"> MINUTES</w:t>
      </w:r>
    </w:p>
    <w:p w:rsidR="00F31886" w:rsidRPr="005C559F" w:rsidRDefault="000D33B3" w:rsidP="00F31886">
      <w:pPr>
        <w:pStyle w:val="NoSpacing"/>
        <w:jc w:val="center"/>
        <w:rPr>
          <w:b/>
          <w:bCs/>
        </w:rPr>
      </w:pPr>
      <w:r>
        <w:rPr>
          <w:b/>
          <w:bCs/>
        </w:rPr>
        <w:t>Wednesday</w:t>
      </w:r>
      <w:r w:rsidR="00CD4A94" w:rsidRPr="005C559F">
        <w:rPr>
          <w:b/>
          <w:bCs/>
        </w:rPr>
        <w:t>,</w:t>
      </w:r>
      <w:r w:rsidR="00DA2455" w:rsidRPr="005C559F">
        <w:rPr>
          <w:b/>
          <w:bCs/>
        </w:rPr>
        <w:t xml:space="preserve"> </w:t>
      </w:r>
      <w:r w:rsidR="00D918D0">
        <w:rPr>
          <w:b/>
          <w:bCs/>
        </w:rPr>
        <w:t>October</w:t>
      </w:r>
      <w:r w:rsidR="00E45A71">
        <w:rPr>
          <w:b/>
          <w:bCs/>
        </w:rPr>
        <w:t xml:space="preserve"> 17</w:t>
      </w:r>
      <w:r w:rsidR="00222598" w:rsidRPr="005C559F">
        <w:rPr>
          <w:b/>
          <w:bCs/>
        </w:rPr>
        <w:t>, 201</w:t>
      </w:r>
      <w:r w:rsidR="008C6C1C">
        <w:rPr>
          <w:b/>
          <w:bCs/>
        </w:rPr>
        <w:t>8</w:t>
      </w:r>
    </w:p>
    <w:p w:rsidR="00F31886" w:rsidRPr="005C559F" w:rsidRDefault="005234D3" w:rsidP="00F31886">
      <w:pPr>
        <w:pStyle w:val="NoSpacing"/>
        <w:jc w:val="center"/>
        <w:rPr>
          <w:b/>
          <w:bCs/>
        </w:rPr>
      </w:pPr>
      <w:r w:rsidRPr="005C559F">
        <w:rPr>
          <w:b/>
          <w:bCs/>
        </w:rPr>
        <w:t>1</w:t>
      </w:r>
      <w:r w:rsidR="00A2768F" w:rsidRPr="005C559F">
        <w:rPr>
          <w:b/>
          <w:bCs/>
        </w:rPr>
        <w:t>:</w:t>
      </w:r>
      <w:r w:rsidR="00D60391">
        <w:rPr>
          <w:b/>
          <w:bCs/>
        </w:rPr>
        <w:t>3</w:t>
      </w:r>
      <w:r w:rsidR="00A2768F" w:rsidRPr="005C559F">
        <w:rPr>
          <w:b/>
          <w:bCs/>
        </w:rPr>
        <w:t>0</w:t>
      </w:r>
      <w:r w:rsidRPr="005C559F">
        <w:rPr>
          <w:b/>
          <w:bCs/>
        </w:rPr>
        <w:t xml:space="preserve"> </w:t>
      </w:r>
      <w:r w:rsidR="00B60E90">
        <w:rPr>
          <w:b/>
          <w:bCs/>
        </w:rPr>
        <w:t>P</w:t>
      </w:r>
      <w:r w:rsidR="00051C23" w:rsidRPr="005C559F">
        <w:rPr>
          <w:b/>
          <w:bCs/>
        </w:rPr>
        <w:t>.</w:t>
      </w:r>
      <w:r w:rsidRPr="005C559F">
        <w:rPr>
          <w:b/>
          <w:bCs/>
        </w:rPr>
        <w:t>M</w:t>
      </w:r>
      <w:r w:rsidR="00051C23" w:rsidRPr="005C559F">
        <w:rPr>
          <w:b/>
          <w:bCs/>
        </w:rPr>
        <w:t>.</w:t>
      </w:r>
    </w:p>
    <w:p w:rsidR="00F31886" w:rsidRPr="005C559F" w:rsidRDefault="00F31886" w:rsidP="00F31886">
      <w:pPr>
        <w:pStyle w:val="NoSpacing"/>
        <w:jc w:val="center"/>
        <w:rPr>
          <w:b/>
          <w:bCs/>
        </w:rPr>
      </w:pPr>
      <w:r w:rsidRPr="005C559F">
        <w:rPr>
          <w:b/>
          <w:bCs/>
        </w:rPr>
        <w:t>117 West Duval Street</w:t>
      </w:r>
    </w:p>
    <w:p w:rsidR="00553C34" w:rsidRPr="00E112D8" w:rsidRDefault="00553C34" w:rsidP="00553C34">
      <w:pPr>
        <w:pStyle w:val="NoSpacing"/>
        <w:jc w:val="center"/>
        <w:rPr>
          <w:b/>
          <w:bCs/>
        </w:rPr>
      </w:pPr>
      <w:r w:rsidRPr="00E112D8">
        <w:rPr>
          <w:b/>
          <w:bCs/>
        </w:rPr>
        <w:t xml:space="preserve">City Hall, </w:t>
      </w:r>
      <w:r w:rsidR="00CA7543" w:rsidRPr="00E112D8">
        <w:rPr>
          <w:b/>
          <w:bCs/>
        </w:rPr>
        <w:t>First Floor</w:t>
      </w:r>
    </w:p>
    <w:p w:rsidR="00553C34" w:rsidRPr="005C559F" w:rsidRDefault="00CA7543" w:rsidP="00553C34">
      <w:pPr>
        <w:pStyle w:val="NoSpacing"/>
        <w:jc w:val="center"/>
        <w:rPr>
          <w:b/>
          <w:bCs/>
        </w:rPr>
      </w:pPr>
      <w:r w:rsidRPr="00E112D8">
        <w:rPr>
          <w:b/>
          <w:bCs/>
        </w:rPr>
        <w:t>Lynwood Roberts Room</w:t>
      </w:r>
    </w:p>
    <w:p w:rsidR="00F31886" w:rsidRPr="005C559F" w:rsidRDefault="00F31886" w:rsidP="00F31886">
      <w:pPr>
        <w:pStyle w:val="NoSpacing"/>
        <w:jc w:val="center"/>
        <w:rPr>
          <w:b/>
          <w:bCs/>
        </w:rPr>
      </w:pPr>
    </w:p>
    <w:p w:rsidR="00F31886" w:rsidRPr="005C559F" w:rsidRDefault="00F31886" w:rsidP="00F31886">
      <w:pPr>
        <w:rPr>
          <w:b/>
          <w:bCs/>
          <w:u w:val="single"/>
        </w:rPr>
      </w:pPr>
    </w:p>
    <w:p w:rsidR="00F31886" w:rsidRPr="005C559F" w:rsidRDefault="00F31886" w:rsidP="00F31886">
      <w:pPr>
        <w:rPr>
          <w:b/>
          <w:u w:val="single"/>
        </w:rPr>
      </w:pPr>
      <w:r w:rsidRPr="005C559F">
        <w:rPr>
          <w:b/>
          <w:bCs/>
        </w:rPr>
        <w:t xml:space="preserve">I. </w:t>
      </w:r>
      <w:r w:rsidRPr="005C559F">
        <w:rPr>
          <w:b/>
          <w:u w:val="single"/>
        </w:rPr>
        <w:t>CALL TO ORDER</w:t>
      </w:r>
    </w:p>
    <w:p w:rsidR="00F31886" w:rsidRPr="005C559F" w:rsidRDefault="00F31886" w:rsidP="00F31886">
      <w:r w:rsidRPr="005C559F">
        <w:rPr>
          <w:b/>
          <w:bCs/>
        </w:rPr>
        <w:t xml:space="preserve">Roll Call  </w:t>
      </w:r>
    </w:p>
    <w:p w:rsidR="00F31886" w:rsidRPr="00D8317B" w:rsidRDefault="00B80627" w:rsidP="00F31886">
      <w:pPr>
        <w:pStyle w:val="NoSpacing"/>
        <w:rPr>
          <w:b/>
          <w:bCs/>
        </w:rPr>
      </w:pPr>
      <w:r w:rsidRPr="00D8317B">
        <w:t xml:space="preserve">City Council </w:t>
      </w:r>
      <w:r w:rsidR="00222598" w:rsidRPr="00D8317B">
        <w:t xml:space="preserve">President </w:t>
      </w:r>
      <w:r w:rsidR="00D60391" w:rsidRPr="00D8317B">
        <w:t xml:space="preserve">Aaron </w:t>
      </w:r>
      <w:r w:rsidR="002158DE" w:rsidRPr="00D8317B">
        <w:t>Bowman,</w:t>
      </w:r>
      <w:r w:rsidR="005C2BA4">
        <w:t xml:space="preserve"> Chair</w:t>
      </w:r>
    </w:p>
    <w:p w:rsidR="00F31886" w:rsidRPr="009B56A4" w:rsidRDefault="00B80627" w:rsidP="00F31886">
      <w:pPr>
        <w:pStyle w:val="NoSpacing"/>
      </w:pPr>
      <w:r w:rsidRPr="009B56A4">
        <w:t xml:space="preserve">City Council Vice President </w:t>
      </w:r>
      <w:r w:rsidR="00D60391" w:rsidRPr="009B56A4">
        <w:t xml:space="preserve">Scott </w:t>
      </w:r>
      <w:r w:rsidR="002158DE" w:rsidRPr="009B56A4">
        <w:t>Wilson,</w:t>
      </w:r>
      <w:r w:rsidR="005C2BA4">
        <w:t xml:space="preserve"> Vice Chair</w:t>
      </w:r>
    </w:p>
    <w:p w:rsidR="00F31886" w:rsidRPr="00D8317B" w:rsidRDefault="00B80627" w:rsidP="00F31886">
      <w:pPr>
        <w:pStyle w:val="NoSpacing"/>
      </w:pPr>
      <w:r w:rsidRPr="00D8317B">
        <w:t xml:space="preserve">City Council </w:t>
      </w:r>
      <w:r w:rsidR="00222598" w:rsidRPr="00D8317B">
        <w:t xml:space="preserve">Member </w:t>
      </w:r>
      <w:r w:rsidR="00B60E90" w:rsidRPr="00D8317B">
        <w:t>Lori N. Boyer</w:t>
      </w:r>
      <w:r w:rsidR="00F31886" w:rsidRPr="00D8317B">
        <w:t xml:space="preserve">, Board Member </w:t>
      </w:r>
    </w:p>
    <w:p w:rsidR="00F31886" w:rsidRDefault="00F31886" w:rsidP="00F31886">
      <w:pPr>
        <w:pStyle w:val="NoSpacing"/>
        <w:rPr>
          <w:lang w:val="nb-NO"/>
        </w:rPr>
      </w:pPr>
      <w:r w:rsidRPr="005D0E7B">
        <w:rPr>
          <w:lang w:val="nb-NO"/>
        </w:rPr>
        <w:t>Barbara Goodman, Board Member</w:t>
      </w:r>
      <w:r w:rsidR="005D0E7B">
        <w:rPr>
          <w:lang w:val="nb-NO"/>
        </w:rPr>
        <w:t xml:space="preserve"> – EXCUSED </w:t>
      </w:r>
      <w:r w:rsidR="002E19C1">
        <w:rPr>
          <w:lang w:val="nb-NO"/>
        </w:rPr>
        <w:t xml:space="preserve"> </w:t>
      </w:r>
      <w:r w:rsidR="00D92836">
        <w:rPr>
          <w:lang w:val="nb-NO"/>
        </w:rPr>
        <w:t xml:space="preserve"> </w:t>
      </w:r>
    </w:p>
    <w:p w:rsidR="008C6C1C" w:rsidRPr="005C559F" w:rsidRDefault="008C6C1C" w:rsidP="00F31886">
      <w:pPr>
        <w:pStyle w:val="NoSpacing"/>
        <w:rPr>
          <w:lang w:val="nb-NO"/>
        </w:rPr>
      </w:pPr>
      <w:r>
        <w:rPr>
          <w:lang w:val="nb-NO"/>
        </w:rPr>
        <w:t>Steven Grossman, Board Member</w:t>
      </w:r>
      <w:r w:rsidR="00D678E1">
        <w:rPr>
          <w:lang w:val="nb-NO"/>
        </w:rPr>
        <w:t xml:space="preserve"> – EXCUSED </w:t>
      </w:r>
    </w:p>
    <w:p w:rsidR="00F31886" w:rsidRPr="00383CAA" w:rsidRDefault="00F31886" w:rsidP="00F31886">
      <w:pPr>
        <w:pStyle w:val="NoSpacing"/>
        <w:rPr>
          <w:lang w:val="nb-NO"/>
        </w:rPr>
      </w:pPr>
      <w:r w:rsidRPr="00383CAA">
        <w:rPr>
          <w:lang w:val="nb-NO"/>
        </w:rPr>
        <w:t>Kirit Patidar, Board Member</w:t>
      </w:r>
    </w:p>
    <w:p w:rsidR="00F31886" w:rsidRDefault="00F31886" w:rsidP="00F31886">
      <w:pPr>
        <w:pStyle w:val="NoSpacing"/>
        <w:rPr>
          <w:color w:val="FF0000"/>
          <w:lang w:val="nb-NO"/>
        </w:rPr>
      </w:pPr>
      <w:r w:rsidRPr="003B698B">
        <w:rPr>
          <w:lang w:val="nb-NO"/>
        </w:rPr>
        <w:t>Craig Smith, Board Member</w:t>
      </w:r>
      <w:r w:rsidRPr="00484452">
        <w:rPr>
          <w:color w:val="FF0000"/>
          <w:lang w:val="nb-NO"/>
        </w:rPr>
        <w:t xml:space="preserve"> </w:t>
      </w:r>
      <w:r w:rsidR="002E19C1">
        <w:rPr>
          <w:color w:val="FF0000"/>
          <w:lang w:val="nb-NO"/>
        </w:rPr>
        <w:t xml:space="preserve"> </w:t>
      </w:r>
    </w:p>
    <w:p w:rsidR="00517180" w:rsidRPr="00915171" w:rsidRDefault="00517180" w:rsidP="00F31886">
      <w:pPr>
        <w:pStyle w:val="NoSpacing"/>
        <w:rPr>
          <w:lang w:val="nb-NO"/>
        </w:rPr>
      </w:pPr>
      <w:r w:rsidRPr="00915171">
        <w:rPr>
          <w:lang w:val="nb-NO"/>
        </w:rPr>
        <w:t>Dawn Southworth, Board Member</w:t>
      </w:r>
      <w:r w:rsidR="00FE10D8">
        <w:rPr>
          <w:lang w:val="nb-NO"/>
        </w:rPr>
        <w:t xml:space="preserve"> – EXCUSED </w:t>
      </w:r>
    </w:p>
    <w:p w:rsidR="00F31886" w:rsidRPr="000B3004" w:rsidRDefault="00F31886" w:rsidP="00F31886">
      <w:pPr>
        <w:pStyle w:val="NoSpacing"/>
        <w:rPr>
          <w:color w:val="FF0000"/>
        </w:rPr>
      </w:pPr>
      <w:r w:rsidRPr="00383CAA">
        <w:t>Jeffrey Truhlar, Board Me</w:t>
      </w:r>
      <w:r w:rsidR="004F1929" w:rsidRPr="00383CAA">
        <w:t>mber</w:t>
      </w:r>
    </w:p>
    <w:p w:rsidR="00F31886" w:rsidRPr="000B3004" w:rsidRDefault="00F31886" w:rsidP="00F31886">
      <w:pPr>
        <w:pStyle w:val="NoSpacing"/>
        <w:rPr>
          <w:color w:val="FF0000"/>
        </w:rPr>
      </w:pPr>
    </w:p>
    <w:p w:rsidR="00D918D0" w:rsidRDefault="00D918D0" w:rsidP="00F31886">
      <w:pPr>
        <w:pStyle w:val="NoSpacing"/>
      </w:pPr>
      <w:r>
        <w:t>Annette Hastings, Interim TDC Staff</w:t>
      </w:r>
    </w:p>
    <w:p w:rsidR="00F31886" w:rsidRDefault="00E45A71" w:rsidP="00F31886">
      <w:pPr>
        <w:pStyle w:val="NoSpacing"/>
      </w:pPr>
      <w:r>
        <w:t>Rachel Merritt</w:t>
      </w:r>
      <w:r w:rsidR="00F31886" w:rsidRPr="005C559F">
        <w:t>,</w:t>
      </w:r>
      <w:r>
        <w:t xml:space="preserve"> Interim </w:t>
      </w:r>
      <w:r w:rsidR="00F31886" w:rsidRPr="005C559F">
        <w:t xml:space="preserve">TDC </w:t>
      </w:r>
      <w:r w:rsidR="00D918D0">
        <w:t>Staff</w:t>
      </w:r>
    </w:p>
    <w:p w:rsidR="00383CAA" w:rsidRPr="005C559F" w:rsidRDefault="00A47A24" w:rsidP="00F31886">
      <w:pPr>
        <w:pStyle w:val="NoSpacing"/>
      </w:pPr>
      <w:r>
        <w:t>Sondra Fetner, City Council</w:t>
      </w:r>
      <w:r w:rsidR="00383CAA" w:rsidRPr="00D8317B">
        <w:t xml:space="preserve"> Staff</w:t>
      </w:r>
    </w:p>
    <w:p w:rsidR="00775513" w:rsidRDefault="00775513" w:rsidP="00F31886">
      <w:pPr>
        <w:pStyle w:val="NoSpacing"/>
      </w:pPr>
      <w:r w:rsidRPr="005C559F">
        <w:t>Jeff Clements, Chief of Research</w:t>
      </w:r>
    </w:p>
    <w:p w:rsidR="00F31886" w:rsidRPr="005C559F" w:rsidRDefault="00B60E90" w:rsidP="00F31886">
      <w:pPr>
        <w:pStyle w:val="NoSpacing"/>
      </w:pPr>
      <w:r>
        <w:t>Kim Taylor</w:t>
      </w:r>
      <w:r w:rsidR="00E755C1" w:rsidRPr="005C559F">
        <w:t xml:space="preserve">, </w:t>
      </w:r>
      <w:r w:rsidR="00E755C1">
        <w:t>Assistant</w:t>
      </w:r>
      <w:r>
        <w:t xml:space="preserve"> </w:t>
      </w:r>
      <w:r w:rsidR="00F31886" w:rsidRPr="005C559F">
        <w:t>Council Auditor</w:t>
      </w:r>
    </w:p>
    <w:p w:rsidR="00F31886" w:rsidRPr="005C559F" w:rsidRDefault="00DB5163" w:rsidP="00F31886">
      <w:pPr>
        <w:pStyle w:val="NoSpacing"/>
      </w:pPr>
      <w:r w:rsidRPr="005C559F">
        <w:t>Lawsikia Hodges</w:t>
      </w:r>
      <w:r w:rsidR="00F31886" w:rsidRPr="005C559F">
        <w:t xml:space="preserve">, </w:t>
      </w:r>
      <w:r w:rsidR="00775513" w:rsidRPr="005C559F">
        <w:t>Deputy General Counsel</w:t>
      </w:r>
      <w:r w:rsidR="00F31886" w:rsidRPr="005C559F">
        <w:t xml:space="preserve"> </w:t>
      </w:r>
    </w:p>
    <w:p w:rsidR="00F31886" w:rsidRPr="005C559F" w:rsidRDefault="00F31886" w:rsidP="00F31886">
      <w:pPr>
        <w:pStyle w:val="NoSpacing"/>
      </w:pPr>
    </w:p>
    <w:p w:rsidR="00F31886" w:rsidRPr="005C559F" w:rsidRDefault="00F31886" w:rsidP="00F31886">
      <w:pPr>
        <w:pStyle w:val="NoSpacing"/>
      </w:pPr>
      <w:r w:rsidRPr="005C559F">
        <w:t xml:space="preserve">                      </w:t>
      </w:r>
      <w:r w:rsidRPr="005C559F">
        <w:rPr>
          <w:b/>
          <w:bCs/>
        </w:rPr>
        <w:t xml:space="preserve">        </w:t>
      </w:r>
      <w:r w:rsidRPr="005C559F">
        <w:t xml:space="preserve">                                                  </w:t>
      </w:r>
    </w:p>
    <w:p w:rsidR="00F31886" w:rsidRDefault="00F31886" w:rsidP="00F31886">
      <w:pPr>
        <w:rPr>
          <w:b/>
          <w:bCs/>
        </w:rPr>
      </w:pPr>
      <w:r w:rsidRPr="005C559F">
        <w:t>        </w:t>
      </w:r>
      <w:r w:rsidR="000030A1" w:rsidRPr="005C559F">
        <w:tab/>
      </w:r>
      <w:r w:rsidRPr="005C559F">
        <w:t> </w:t>
      </w:r>
      <w:r w:rsidRPr="005C559F">
        <w:rPr>
          <w:b/>
          <w:bCs/>
        </w:rPr>
        <w:t>Meeting Convened</w:t>
      </w:r>
      <w:r w:rsidR="006629CE">
        <w:rPr>
          <w:b/>
          <w:bCs/>
        </w:rPr>
        <w:t xml:space="preserve">  1:34 p.m.</w:t>
      </w:r>
      <w:r w:rsidR="004F7FC5" w:rsidRPr="005C559F">
        <w:rPr>
          <w:b/>
          <w:bCs/>
        </w:rPr>
        <w:tab/>
      </w:r>
      <w:r w:rsidRPr="005C559F">
        <w:rPr>
          <w:b/>
          <w:bCs/>
        </w:rPr>
        <w:tab/>
      </w:r>
      <w:r w:rsidR="000030A1" w:rsidRPr="005C559F">
        <w:rPr>
          <w:b/>
          <w:bCs/>
        </w:rPr>
        <w:tab/>
      </w:r>
      <w:r w:rsidRPr="005C559F">
        <w:rPr>
          <w:b/>
          <w:bCs/>
        </w:rPr>
        <w:t>Meeting Adjourned:</w:t>
      </w:r>
      <w:r w:rsidR="009B083A">
        <w:rPr>
          <w:b/>
          <w:bCs/>
        </w:rPr>
        <w:t xml:space="preserve"> 5:03 p.m</w:t>
      </w:r>
    </w:p>
    <w:p w:rsidR="005C2BA4" w:rsidRPr="005C559F" w:rsidRDefault="005C2BA4" w:rsidP="00F31886">
      <w:pPr>
        <w:rPr>
          <w:b/>
          <w:bCs/>
        </w:rPr>
      </w:pPr>
    </w:p>
    <w:p w:rsidR="003D5776" w:rsidRDefault="004F7FC5" w:rsidP="003D5776">
      <w:pPr>
        <w:rPr>
          <w:b/>
          <w:bCs/>
          <w:u w:val="single"/>
        </w:rPr>
      </w:pPr>
      <w:r w:rsidRPr="005C559F">
        <w:rPr>
          <w:b/>
          <w:bCs/>
        </w:rPr>
        <w:lastRenderedPageBreak/>
        <w:t xml:space="preserve"> </w:t>
      </w:r>
      <w:r w:rsidR="00B903DD" w:rsidRPr="00804E76">
        <w:rPr>
          <w:b/>
          <w:bCs/>
        </w:rPr>
        <w:t>II</w:t>
      </w:r>
      <w:r w:rsidR="00DA7D48" w:rsidRPr="00804E76">
        <w:rPr>
          <w:b/>
          <w:bCs/>
        </w:rPr>
        <w:t xml:space="preserve">. </w:t>
      </w:r>
      <w:r w:rsidR="00DA7D48" w:rsidRPr="00804E76">
        <w:rPr>
          <w:b/>
          <w:bCs/>
          <w:u w:val="single"/>
        </w:rPr>
        <w:t>Introduction</w:t>
      </w:r>
      <w:r w:rsidR="005C2BA4">
        <w:rPr>
          <w:b/>
          <w:bCs/>
          <w:u w:val="single"/>
        </w:rPr>
        <w:t>s</w:t>
      </w:r>
      <w:r w:rsidR="00D918D0">
        <w:rPr>
          <w:b/>
          <w:bCs/>
          <w:u w:val="single"/>
        </w:rPr>
        <w:t xml:space="preserve"> –</w:t>
      </w:r>
      <w:r w:rsidR="00D60391" w:rsidRPr="00804E76">
        <w:rPr>
          <w:b/>
          <w:bCs/>
          <w:u w:val="single"/>
        </w:rPr>
        <w:t xml:space="preserve"> Council</w:t>
      </w:r>
      <w:r w:rsidR="00D918D0">
        <w:rPr>
          <w:b/>
          <w:bCs/>
          <w:u w:val="single"/>
        </w:rPr>
        <w:t xml:space="preserve"> </w:t>
      </w:r>
      <w:r w:rsidR="00D60391" w:rsidRPr="00804E76">
        <w:rPr>
          <w:b/>
          <w:bCs/>
          <w:u w:val="single"/>
        </w:rPr>
        <w:t>President Aaron Bowman</w:t>
      </w:r>
      <w:r w:rsidR="0056531A" w:rsidRPr="00804E76">
        <w:rPr>
          <w:b/>
          <w:bCs/>
          <w:u w:val="single"/>
        </w:rPr>
        <w:t xml:space="preserve">, </w:t>
      </w:r>
      <w:r w:rsidR="00D60391" w:rsidRPr="00804E76">
        <w:rPr>
          <w:b/>
          <w:bCs/>
          <w:u w:val="single"/>
        </w:rPr>
        <w:t>TDC Chairman</w:t>
      </w:r>
    </w:p>
    <w:p w:rsidR="00FF56F9" w:rsidRDefault="008D4406" w:rsidP="008D4406">
      <w:pPr>
        <w:pStyle w:val="NoSpacing"/>
      </w:pPr>
      <w:r>
        <w:t xml:space="preserve">Chairman Bowman convened the meeting at </w:t>
      </w:r>
      <w:r w:rsidR="00E33923">
        <w:t>1:3</w:t>
      </w:r>
      <w:r w:rsidR="006629CE">
        <w:t>4</w:t>
      </w:r>
      <w:r w:rsidR="00E33923">
        <w:t xml:space="preserve"> p.m. </w:t>
      </w:r>
      <w:r>
        <w:t>and the attendees introduced themselves for the record.</w:t>
      </w:r>
    </w:p>
    <w:p w:rsidR="008D4406" w:rsidRDefault="008D4406" w:rsidP="008D4406">
      <w:pPr>
        <w:pStyle w:val="NoSpacing"/>
      </w:pPr>
    </w:p>
    <w:p w:rsidR="00553C34" w:rsidRDefault="00987762" w:rsidP="00F31886">
      <w:pPr>
        <w:rPr>
          <w:b/>
          <w:bCs/>
        </w:rPr>
      </w:pPr>
      <w:r>
        <w:rPr>
          <w:b/>
          <w:bCs/>
        </w:rPr>
        <w:t>III</w:t>
      </w:r>
      <w:r w:rsidR="00F31886" w:rsidRPr="005C559F">
        <w:rPr>
          <w:b/>
          <w:bCs/>
        </w:rPr>
        <w:t xml:space="preserve">. </w:t>
      </w:r>
      <w:r w:rsidR="00141554" w:rsidRPr="005C559F">
        <w:rPr>
          <w:b/>
          <w:bCs/>
          <w:u w:val="single"/>
        </w:rPr>
        <w:t>Approval of Minutes</w:t>
      </w:r>
      <w:r w:rsidR="00141554" w:rsidRPr="005C559F">
        <w:rPr>
          <w:b/>
          <w:bCs/>
        </w:rPr>
        <w:t xml:space="preserve">    </w:t>
      </w:r>
      <w:r w:rsidR="00F31886" w:rsidRPr="005C559F">
        <w:rPr>
          <w:b/>
          <w:bCs/>
        </w:rPr>
        <w:t>        </w:t>
      </w:r>
    </w:p>
    <w:p w:rsidR="00685AF8" w:rsidRPr="002F05AD" w:rsidRDefault="008D4406" w:rsidP="008D4406">
      <w:pPr>
        <w:pStyle w:val="NoSpacing"/>
      </w:pPr>
      <w:r>
        <w:t xml:space="preserve">The minutes of the </w:t>
      </w:r>
      <w:r w:rsidR="00685AF8" w:rsidRPr="002F05AD">
        <w:t>TDC</w:t>
      </w:r>
      <w:r>
        <w:t>’s</w:t>
      </w:r>
      <w:r w:rsidR="00685AF8" w:rsidRPr="002F05AD">
        <w:t xml:space="preserve"> </w:t>
      </w:r>
      <w:r w:rsidR="00E45A71">
        <w:t>Quarterly Meeting</w:t>
      </w:r>
      <w:r>
        <w:t xml:space="preserve"> of</w:t>
      </w:r>
      <w:r w:rsidR="00E45A71">
        <w:t xml:space="preserve"> September 13</w:t>
      </w:r>
      <w:r w:rsidR="00E31EC7">
        <w:t>, 2018</w:t>
      </w:r>
      <w:r>
        <w:t xml:space="preserve"> were</w:t>
      </w:r>
      <w:r w:rsidR="006629CE">
        <w:t xml:space="preserve"> </w:t>
      </w:r>
      <w:r w:rsidR="006629CE" w:rsidRPr="006629CE">
        <w:rPr>
          <w:b/>
        </w:rPr>
        <w:t>approved as distributed 6-0</w:t>
      </w:r>
      <w:r w:rsidR="006629CE">
        <w:t>.</w:t>
      </w:r>
    </w:p>
    <w:p w:rsidR="00AC5D34" w:rsidRDefault="00AC5D34" w:rsidP="008D4406">
      <w:pPr>
        <w:pStyle w:val="NoSpacing"/>
        <w:rPr>
          <w:b/>
        </w:rPr>
      </w:pPr>
    </w:p>
    <w:p w:rsidR="008B5431" w:rsidRPr="009725A0" w:rsidRDefault="008B5431" w:rsidP="008B5431">
      <w:pPr>
        <w:pStyle w:val="ListParagraph"/>
        <w:numPr>
          <w:ilvl w:val="0"/>
          <w:numId w:val="20"/>
        </w:numPr>
        <w:ind w:left="360" w:hanging="90"/>
        <w:rPr>
          <w:b/>
        </w:rPr>
      </w:pPr>
      <w:r w:rsidRPr="009725A0">
        <w:rPr>
          <w:b/>
          <w:bCs/>
          <w:u w:val="single"/>
        </w:rPr>
        <w:t>TDC Financial Repor</w:t>
      </w:r>
      <w:r>
        <w:rPr>
          <w:b/>
          <w:bCs/>
          <w:u w:val="single"/>
        </w:rPr>
        <w:t>t</w:t>
      </w:r>
    </w:p>
    <w:p w:rsidR="008B5431" w:rsidRPr="002F05AD" w:rsidRDefault="008D4406" w:rsidP="008D4406">
      <w:pPr>
        <w:pStyle w:val="NoSpacing"/>
      </w:pPr>
      <w:r w:rsidRPr="008D4406">
        <w:t>Assistant Council Auditor Kim Taylor</w:t>
      </w:r>
      <w:r>
        <w:t xml:space="preserve"> gave the</w:t>
      </w:r>
      <w:r w:rsidRPr="008D4406">
        <w:t xml:space="preserve"> </w:t>
      </w:r>
      <w:r w:rsidR="008B5431" w:rsidRPr="009725A0">
        <w:t>TDC Financial Report</w:t>
      </w:r>
      <w:r>
        <w:t xml:space="preserve">. </w:t>
      </w:r>
      <w:r w:rsidR="00D35CBD">
        <w:t xml:space="preserve">TDC tax collections for FY17-18 were up 10% over FY16-17 collections, and the revenue for September 2018 was up by 16.27% over September 2017. </w:t>
      </w:r>
      <w:r w:rsidR="00E159D3">
        <w:t xml:space="preserve">Total collections for FY17-18 were $8,568,533. </w:t>
      </w:r>
      <w:r w:rsidR="00D35CBD">
        <w:t xml:space="preserve">The budgetary balances available in the Tourist Development Plan Components </w:t>
      </w:r>
      <w:r w:rsidR="00E159D3">
        <w:t>through August 31</w:t>
      </w:r>
      <w:r w:rsidR="00E159D3" w:rsidRPr="00E159D3">
        <w:rPr>
          <w:vertAlign w:val="superscript"/>
        </w:rPr>
        <w:t>st</w:t>
      </w:r>
      <w:r w:rsidR="00E159D3">
        <w:t xml:space="preserve"> </w:t>
      </w:r>
      <w:r w:rsidR="00D35CBD">
        <w:t xml:space="preserve">were as follows: Tourist Bureau - $0; Marketing - $26,500; Convention Sales - $900; Development and Planning - $123,933; Special Event Grants - $7,494.21. The balance remaining to be spent in accordance with the TDC Plan is $140,320, for a total of $299,147.21 available to be expended without further City Council action. </w:t>
      </w:r>
      <w:r w:rsidR="00E159D3" w:rsidRPr="00E159D3">
        <w:t xml:space="preserve">There are still a few encumbrances </w:t>
      </w:r>
      <w:r w:rsidR="00E159D3">
        <w:t xml:space="preserve">for pending items that have not yet cleared. </w:t>
      </w:r>
      <w:r w:rsidR="00D35CBD">
        <w:t>Balances in the accounts requiring further City Council approval are: Development Account - $3,807,937.51; Contingency Account - $1,463,000; Special Revenue Fund - $32,278.</w:t>
      </w:r>
      <w:r w:rsidR="008B5431" w:rsidRPr="009725A0">
        <w:tab/>
      </w:r>
      <w:r w:rsidR="008B5431" w:rsidRPr="008B5431">
        <w:t xml:space="preserve"> </w:t>
      </w:r>
    </w:p>
    <w:p w:rsidR="008B5431" w:rsidRDefault="008B5431" w:rsidP="008D4406">
      <w:pPr>
        <w:pStyle w:val="NoSpacing"/>
        <w:rPr>
          <w:b/>
        </w:rPr>
      </w:pPr>
    </w:p>
    <w:p w:rsidR="00A350A6" w:rsidRPr="000E5E04" w:rsidRDefault="00A350A6" w:rsidP="00A350A6">
      <w:pPr>
        <w:pStyle w:val="ListParagraph"/>
        <w:numPr>
          <w:ilvl w:val="0"/>
          <w:numId w:val="20"/>
        </w:numPr>
        <w:tabs>
          <w:tab w:val="right" w:pos="9360"/>
        </w:tabs>
        <w:ind w:left="360" w:hanging="90"/>
        <w:rPr>
          <w:b/>
        </w:rPr>
      </w:pPr>
      <w:r w:rsidRPr="000E5E04">
        <w:rPr>
          <w:b/>
          <w:bCs/>
          <w:u w:val="single"/>
        </w:rPr>
        <w:t>TDC Staffing Update</w:t>
      </w:r>
      <w:r w:rsidRPr="000E5E04">
        <w:rPr>
          <w:bCs/>
        </w:rPr>
        <w:tab/>
      </w:r>
    </w:p>
    <w:p w:rsidR="00A350A6" w:rsidRDefault="00D35CBD" w:rsidP="00D35CBD">
      <w:pPr>
        <w:pStyle w:val="NoSpacing"/>
        <w:rPr>
          <w:bCs/>
        </w:rPr>
      </w:pPr>
      <w:r w:rsidRPr="00D35CBD">
        <w:t xml:space="preserve">Diane Moser, Director of Employee Services </w:t>
      </w:r>
      <w:r>
        <w:t>Department, gave an</w:t>
      </w:r>
      <w:r w:rsidR="00A350A6">
        <w:t xml:space="preserve"> </w:t>
      </w:r>
      <w:r>
        <w:t>u</w:t>
      </w:r>
      <w:r w:rsidR="00A350A6">
        <w:t>pdate</w:t>
      </w:r>
      <w:r w:rsidR="00A350A6" w:rsidRPr="00D35CBD">
        <w:rPr>
          <w:bCs/>
        </w:rPr>
        <w:t xml:space="preserve"> </w:t>
      </w:r>
      <w:r>
        <w:rPr>
          <w:bCs/>
        </w:rPr>
        <w:t>on</w:t>
      </w:r>
      <w:r w:rsidR="00E159D3">
        <w:rPr>
          <w:bCs/>
        </w:rPr>
        <w:t xml:space="preserve"> the hiring process for the TDC Executive Director and TDC Administrator positions. 30 applications were received for the Executive Director position which were evaluated and ranked; the department listed 11 “A” level candidates, 13 “B” level candidates and 6 “C” level candidates. The TDC Administrator was posted both internally and externally</w:t>
      </w:r>
      <w:r w:rsidR="005C2BA4">
        <w:rPr>
          <w:bCs/>
        </w:rPr>
        <w:t xml:space="preserve"> to City government</w:t>
      </w:r>
      <w:r w:rsidR="00E159D3">
        <w:rPr>
          <w:bCs/>
        </w:rPr>
        <w:t xml:space="preserve"> and 54 applications were received</w:t>
      </w:r>
      <w:r w:rsidR="005C2BA4">
        <w:rPr>
          <w:bCs/>
        </w:rPr>
        <w:t>,</w:t>
      </w:r>
      <w:r w:rsidR="00E159D3">
        <w:rPr>
          <w:bCs/>
        </w:rPr>
        <w:t xml:space="preserve"> </w:t>
      </w:r>
      <w:r w:rsidR="00E159D3" w:rsidRPr="00E159D3">
        <w:rPr>
          <w:bCs/>
        </w:rPr>
        <w:t xml:space="preserve">which were evaluated and ranked; the department listed </w:t>
      </w:r>
      <w:r w:rsidR="00E159D3">
        <w:rPr>
          <w:bCs/>
        </w:rPr>
        <w:t>6</w:t>
      </w:r>
      <w:r w:rsidR="00E159D3" w:rsidRPr="00E159D3">
        <w:rPr>
          <w:bCs/>
        </w:rPr>
        <w:t xml:space="preserve"> “A” level candidates, </w:t>
      </w:r>
      <w:r w:rsidR="00E159D3">
        <w:rPr>
          <w:bCs/>
        </w:rPr>
        <w:t>22</w:t>
      </w:r>
      <w:r w:rsidR="00E07C2E">
        <w:rPr>
          <w:bCs/>
        </w:rPr>
        <w:t xml:space="preserve"> “B” level candidates and </w:t>
      </w:r>
      <w:r w:rsidR="00E159D3">
        <w:rPr>
          <w:bCs/>
        </w:rPr>
        <w:t>2</w:t>
      </w:r>
      <w:r w:rsidR="00E159D3" w:rsidRPr="00E159D3">
        <w:rPr>
          <w:bCs/>
        </w:rPr>
        <w:t>6 “C” level candidates.</w:t>
      </w:r>
      <w:r w:rsidR="00E159D3">
        <w:rPr>
          <w:bCs/>
        </w:rPr>
        <w:t xml:space="preserve"> The department </w:t>
      </w:r>
      <w:r w:rsidR="00746C74">
        <w:rPr>
          <w:bCs/>
        </w:rPr>
        <w:t>did phone interviews with</w:t>
      </w:r>
      <w:r w:rsidR="00E159D3">
        <w:rPr>
          <w:bCs/>
        </w:rPr>
        <w:t xml:space="preserve"> all of the “A” candidates for both positions and also interviewed the “B” level candidates for the </w:t>
      </w:r>
      <w:r w:rsidR="008247FA">
        <w:rPr>
          <w:bCs/>
        </w:rPr>
        <w:t>Executive Director</w:t>
      </w:r>
      <w:r w:rsidR="00E159D3">
        <w:rPr>
          <w:bCs/>
        </w:rPr>
        <w:t xml:space="preserve"> position. In response to a question from Chairman Bowman, Ms. Moser said that once the </w:t>
      </w:r>
      <w:r w:rsidR="00746C74">
        <w:rPr>
          <w:bCs/>
        </w:rPr>
        <w:t>TDC</w:t>
      </w:r>
      <w:r w:rsidR="00E159D3">
        <w:rPr>
          <w:bCs/>
        </w:rPr>
        <w:t xml:space="preserve"> decides on a final candidate, the department will evaluate their qualifications</w:t>
      </w:r>
      <w:r w:rsidR="00746C74">
        <w:rPr>
          <w:bCs/>
        </w:rPr>
        <w:t xml:space="preserve"> and experience</w:t>
      </w:r>
      <w:r w:rsidR="00E159D3">
        <w:rPr>
          <w:bCs/>
        </w:rPr>
        <w:t xml:space="preserve"> and </w:t>
      </w:r>
      <w:r w:rsidR="005C2BA4">
        <w:rPr>
          <w:bCs/>
        </w:rPr>
        <w:t>recommend</w:t>
      </w:r>
      <w:r w:rsidR="00E159D3">
        <w:rPr>
          <w:bCs/>
        </w:rPr>
        <w:t xml:space="preserve"> </w:t>
      </w:r>
      <w:r w:rsidR="00E07C2E">
        <w:rPr>
          <w:bCs/>
        </w:rPr>
        <w:t>a reasonable starting salary level.</w:t>
      </w:r>
      <w:r w:rsidR="00746C74">
        <w:rPr>
          <w:bCs/>
        </w:rPr>
        <w:t xml:space="preserve"> Either Employee Services or a TDC representative can make the offer to the candidate.</w:t>
      </w:r>
    </w:p>
    <w:p w:rsidR="00E07C2E" w:rsidRDefault="00E07C2E" w:rsidP="00D35CBD">
      <w:pPr>
        <w:pStyle w:val="NoSpacing"/>
        <w:rPr>
          <w:bCs/>
        </w:rPr>
      </w:pPr>
    </w:p>
    <w:p w:rsidR="001C4514" w:rsidRDefault="00E07C2E" w:rsidP="00D35CBD">
      <w:pPr>
        <w:pStyle w:val="NoSpacing"/>
        <w:rPr>
          <w:bCs/>
        </w:rPr>
      </w:pPr>
      <w:r w:rsidRPr="00E07C2E">
        <w:rPr>
          <w:b/>
          <w:bCs/>
        </w:rPr>
        <w:t>Motion</w:t>
      </w:r>
      <w:r>
        <w:rPr>
          <w:bCs/>
        </w:rPr>
        <w:t xml:space="preserve"> (Boyer): </w:t>
      </w:r>
      <w:r w:rsidR="00746C74">
        <w:rPr>
          <w:bCs/>
        </w:rPr>
        <w:t xml:space="preserve">TDC </w:t>
      </w:r>
      <w:r>
        <w:rPr>
          <w:bCs/>
        </w:rPr>
        <w:t>grant</w:t>
      </w:r>
      <w:r w:rsidR="00746C74">
        <w:rPr>
          <w:bCs/>
        </w:rPr>
        <w:t>s</w:t>
      </w:r>
      <w:r>
        <w:rPr>
          <w:bCs/>
        </w:rPr>
        <w:t xml:space="preserve"> to the Search Committee the authority to interview and make recommendation</w:t>
      </w:r>
      <w:r w:rsidR="005C2BA4">
        <w:rPr>
          <w:bCs/>
        </w:rPr>
        <w:t>s</w:t>
      </w:r>
      <w:r w:rsidR="00746C74">
        <w:rPr>
          <w:bCs/>
        </w:rPr>
        <w:t xml:space="preserve"> to the body</w:t>
      </w:r>
      <w:r>
        <w:rPr>
          <w:bCs/>
        </w:rPr>
        <w:t xml:space="preserve"> for both the Executive Director and Administrator positions – </w:t>
      </w:r>
    </w:p>
    <w:p w:rsidR="001C4514" w:rsidRDefault="001C4514" w:rsidP="00D35CBD">
      <w:pPr>
        <w:pStyle w:val="NoSpacing"/>
        <w:rPr>
          <w:bCs/>
        </w:rPr>
      </w:pPr>
    </w:p>
    <w:p w:rsidR="001C4514" w:rsidRDefault="001C4514" w:rsidP="00D35CBD">
      <w:pPr>
        <w:pStyle w:val="NoSpacing"/>
        <w:rPr>
          <w:bCs/>
        </w:rPr>
      </w:pPr>
      <w:r w:rsidRPr="001C4514">
        <w:rPr>
          <w:b/>
          <w:bCs/>
        </w:rPr>
        <w:t>Public comment</w:t>
      </w:r>
      <w:r>
        <w:rPr>
          <w:bCs/>
        </w:rPr>
        <w:t xml:space="preserve"> – none</w:t>
      </w:r>
    </w:p>
    <w:p w:rsidR="001C4514" w:rsidRDefault="001C4514" w:rsidP="00D35CBD">
      <w:pPr>
        <w:pStyle w:val="NoSpacing"/>
        <w:rPr>
          <w:bCs/>
        </w:rPr>
      </w:pPr>
    </w:p>
    <w:p w:rsidR="00E07C2E" w:rsidRDefault="001C4514" w:rsidP="00D35CBD">
      <w:pPr>
        <w:pStyle w:val="NoSpacing"/>
        <w:rPr>
          <w:bCs/>
        </w:rPr>
      </w:pPr>
      <w:r>
        <w:rPr>
          <w:bCs/>
        </w:rPr>
        <w:t xml:space="preserve">The Boyer motion was </w:t>
      </w:r>
      <w:r w:rsidR="00E07C2E" w:rsidRPr="00E07C2E">
        <w:rPr>
          <w:b/>
          <w:bCs/>
        </w:rPr>
        <w:t>approved 6-0</w:t>
      </w:r>
    </w:p>
    <w:p w:rsidR="00E07C2E" w:rsidRDefault="00E07C2E" w:rsidP="00D35CBD">
      <w:pPr>
        <w:pStyle w:val="NoSpacing"/>
        <w:rPr>
          <w:bCs/>
        </w:rPr>
      </w:pPr>
    </w:p>
    <w:p w:rsidR="001C4514" w:rsidRDefault="00E07C2E" w:rsidP="00D35CBD">
      <w:pPr>
        <w:pStyle w:val="NoSpacing"/>
        <w:rPr>
          <w:bCs/>
        </w:rPr>
      </w:pPr>
      <w:r w:rsidRPr="00E07C2E">
        <w:rPr>
          <w:b/>
          <w:bCs/>
        </w:rPr>
        <w:t>Motion</w:t>
      </w:r>
      <w:r>
        <w:rPr>
          <w:bCs/>
        </w:rPr>
        <w:t xml:space="preserve"> (Boyer): approve the list of individuals presented by </w:t>
      </w:r>
      <w:r w:rsidR="005C2BA4">
        <w:rPr>
          <w:bCs/>
        </w:rPr>
        <w:t xml:space="preserve">the </w:t>
      </w:r>
      <w:r>
        <w:rPr>
          <w:bCs/>
        </w:rPr>
        <w:t xml:space="preserve">Employee Services </w:t>
      </w:r>
      <w:r w:rsidR="005C2BA4">
        <w:rPr>
          <w:bCs/>
        </w:rPr>
        <w:t xml:space="preserve">Department </w:t>
      </w:r>
      <w:r>
        <w:rPr>
          <w:bCs/>
        </w:rPr>
        <w:t xml:space="preserve">for </w:t>
      </w:r>
      <w:r w:rsidR="005C2BA4">
        <w:rPr>
          <w:bCs/>
        </w:rPr>
        <w:t xml:space="preserve">the </w:t>
      </w:r>
      <w:r>
        <w:rPr>
          <w:bCs/>
        </w:rPr>
        <w:t xml:space="preserve">Executive Director </w:t>
      </w:r>
      <w:r w:rsidR="005C2BA4">
        <w:rPr>
          <w:bCs/>
        </w:rPr>
        <w:t xml:space="preserve">position </w:t>
      </w:r>
      <w:r>
        <w:rPr>
          <w:bCs/>
        </w:rPr>
        <w:t xml:space="preserve">for interviews, with the top 6 candidates to be interviewed; grant the Search Committee the authority to review the qualifications of candidates below the top 6 and to recommend any additional candidates deemed qualified for interview from the A or B list – </w:t>
      </w:r>
    </w:p>
    <w:p w:rsidR="001C4514" w:rsidRDefault="001C4514" w:rsidP="00D35CBD">
      <w:pPr>
        <w:pStyle w:val="NoSpacing"/>
        <w:rPr>
          <w:bCs/>
        </w:rPr>
      </w:pPr>
    </w:p>
    <w:p w:rsidR="001C4514" w:rsidRPr="001C4514" w:rsidRDefault="001C4514" w:rsidP="001C4514">
      <w:pPr>
        <w:pStyle w:val="NoSpacing"/>
        <w:rPr>
          <w:b/>
          <w:bCs/>
        </w:rPr>
      </w:pPr>
      <w:r w:rsidRPr="001C4514">
        <w:rPr>
          <w:b/>
          <w:bCs/>
        </w:rPr>
        <w:lastRenderedPageBreak/>
        <w:t xml:space="preserve">Public comment – </w:t>
      </w:r>
      <w:r w:rsidRPr="001C4514">
        <w:rPr>
          <w:bCs/>
        </w:rPr>
        <w:t>none</w:t>
      </w:r>
    </w:p>
    <w:p w:rsidR="001C4514" w:rsidRPr="001C4514" w:rsidRDefault="001C4514" w:rsidP="001C4514">
      <w:pPr>
        <w:pStyle w:val="NoSpacing"/>
        <w:rPr>
          <w:b/>
          <w:bCs/>
        </w:rPr>
      </w:pPr>
    </w:p>
    <w:p w:rsidR="00E07C2E" w:rsidRDefault="001C4514" w:rsidP="001C4514">
      <w:pPr>
        <w:pStyle w:val="NoSpacing"/>
        <w:rPr>
          <w:bCs/>
        </w:rPr>
      </w:pPr>
      <w:r w:rsidRPr="001C4514">
        <w:rPr>
          <w:bCs/>
        </w:rPr>
        <w:t>The Boyer motion was</w:t>
      </w:r>
      <w:r w:rsidRPr="001C4514">
        <w:rPr>
          <w:b/>
          <w:bCs/>
        </w:rPr>
        <w:t xml:space="preserve"> </w:t>
      </w:r>
      <w:r w:rsidR="00E07C2E" w:rsidRPr="00E07C2E">
        <w:rPr>
          <w:b/>
          <w:bCs/>
        </w:rPr>
        <w:t>approved 6-0</w:t>
      </w:r>
      <w:r w:rsidR="00E07C2E">
        <w:rPr>
          <w:bCs/>
        </w:rPr>
        <w:t>.</w:t>
      </w:r>
    </w:p>
    <w:p w:rsidR="00E07C2E" w:rsidRDefault="00E07C2E" w:rsidP="00D35CBD">
      <w:pPr>
        <w:pStyle w:val="NoSpacing"/>
        <w:rPr>
          <w:bCs/>
        </w:rPr>
      </w:pPr>
    </w:p>
    <w:p w:rsidR="001C4514" w:rsidRDefault="00E07C2E" w:rsidP="00D35CBD">
      <w:pPr>
        <w:pStyle w:val="NoSpacing"/>
        <w:rPr>
          <w:bCs/>
        </w:rPr>
      </w:pPr>
      <w:r w:rsidRPr="00E07C2E">
        <w:rPr>
          <w:b/>
          <w:bCs/>
        </w:rPr>
        <w:t>Motion</w:t>
      </w:r>
      <w:r>
        <w:rPr>
          <w:bCs/>
        </w:rPr>
        <w:t xml:space="preserve"> (Boyer): </w:t>
      </w:r>
      <w:r w:rsidRPr="00E07C2E">
        <w:rPr>
          <w:bCs/>
        </w:rPr>
        <w:t xml:space="preserve">approve the list of individuals presented by Employee Services for </w:t>
      </w:r>
      <w:r>
        <w:rPr>
          <w:bCs/>
        </w:rPr>
        <w:t>TDC Administrator position for interviews, with the top 4</w:t>
      </w:r>
      <w:r w:rsidRPr="00E07C2E">
        <w:rPr>
          <w:bCs/>
        </w:rPr>
        <w:t xml:space="preserve"> candidates to be interviewed; grant the Search Committee the authority to review the qualifications of candidates below the top </w:t>
      </w:r>
      <w:r>
        <w:rPr>
          <w:bCs/>
        </w:rPr>
        <w:t>4</w:t>
      </w:r>
      <w:r w:rsidRPr="00E07C2E">
        <w:rPr>
          <w:bCs/>
        </w:rPr>
        <w:t xml:space="preserve"> and to recommend any additional candidates deemed qualified for interview from the A </w:t>
      </w:r>
      <w:r w:rsidRPr="00746C74">
        <w:rPr>
          <w:bCs/>
        </w:rPr>
        <w:t>or B</w:t>
      </w:r>
      <w:r w:rsidRPr="00E07C2E">
        <w:rPr>
          <w:bCs/>
        </w:rPr>
        <w:t xml:space="preserve"> list – </w:t>
      </w:r>
    </w:p>
    <w:p w:rsidR="001C4514" w:rsidRDefault="001C4514" w:rsidP="00D35CBD">
      <w:pPr>
        <w:pStyle w:val="NoSpacing"/>
        <w:rPr>
          <w:bCs/>
        </w:rPr>
      </w:pPr>
    </w:p>
    <w:p w:rsidR="001C4514" w:rsidRDefault="001C4514" w:rsidP="00D35CBD">
      <w:pPr>
        <w:pStyle w:val="NoSpacing"/>
        <w:rPr>
          <w:bCs/>
        </w:rPr>
      </w:pPr>
      <w:r w:rsidRPr="001C4514">
        <w:rPr>
          <w:b/>
          <w:bCs/>
        </w:rPr>
        <w:t>Public comment</w:t>
      </w:r>
      <w:r>
        <w:rPr>
          <w:bCs/>
        </w:rPr>
        <w:t xml:space="preserve"> – none</w:t>
      </w:r>
    </w:p>
    <w:p w:rsidR="001C4514" w:rsidRDefault="001C4514" w:rsidP="00D35CBD">
      <w:pPr>
        <w:pStyle w:val="NoSpacing"/>
        <w:rPr>
          <w:bCs/>
        </w:rPr>
      </w:pPr>
      <w:r>
        <w:rPr>
          <w:bCs/>
        </w:rPr>
        <w:t xml:space="preserve"> </w:t>
      </w:r>
    </w:p>
    <w:p w:rsidR="00E07C2E" w:rsidRDefault="001C4514" w:rsidP="00D35CBD">
      <w:pPr>
        <w:pStyle w:val="NoSpacing"/>
        <w:rPr>
          <w:bCs/>
        </w:rPr>
      </w:pPr>
      <w:r>
        <w:rPr>
          <w:bCs/>
        </w:rPr>
        <w:t xml:space="preserve">The Boyer motion was </w:t>
      </w:r>
      <w:r w:rsidR="00E07C2E" w:rsidRPr="00E07C2E">
        <w:rPr>
          <w:b/>
          <w:bCs/>
        </w:rPr>
        <w:t>approved 6-0</w:t>
      </w:r>
      <w:r w:rsidR="00E07C2E" w:rsidRPr="00E07C2E">
        <w:rPr>
          <w:bCs/>
        </w:rPr>
        <w:t>.</w:t>
      </w:r>
    </w:p>
    <w:p w:rsidR="00E07C2E" w:rsidRDefault="00E07C2E" w:rsidP="00D35CBD">
      <w:pPr>
        <w:pStyle w:val="NoSpacing"/>
        <w:rPr>
          <w:bCs/>
        </w:rPr>
      </w:pPr>
    </w:p>
    <w:p w:rsidR="00E07C2E" w:rsidRDefault="001C4514" w:rsidP="00D35CBD">
      <w:pPr>
        <w:pStyle w:val="NoSpacing"/>
        <w:rPr>
          <w:bCs/>
        </w:rPr>
      </w:pPr>
      <w:r>
        <w:rPr>
          <w:bCs/>
        </w:rPr>
        <w:t>Kirit</w:t>
      </w:r>
      <w:r w:rsidR="00E07C2E">
        <w:rPr>
          <w:bCs/>
        </w:rPr>
        <w:t xml:space="preserve"> Patidar </w:t>
      </w:r>
      <w:r w:rsidR="00C0387B">
        <w:rPr>
          <w:bCs/>
        </w:rPr>
        <w:t>suggested</w:t>
      </w:r>
      <w:r w:rsidR="00E07C2E">
        <w:rPr>
          <w:bCs/>
        </w:rPr>
        <w:t xml:space="preserve"> that someone from outside the Jacksonville region be selected for one of the positions to bring new perspectives to the table.</w:t>
      </w:r>
    </w:p>
    <w:p w:rsidR="006217CF" w:rsidRDefault="006217CF" w:rsidP="00D35CBD">
      <w:pPr>
        <w:pStyle w:val="NoSpacing"/>
        <w:rPr>
          <w:bCs/>
        </w:rPr>
      </w:pPr>
    </w:p>
    <w:p w:rsidR="006217CF" w:rsidRDefault="006217CF" w:rsidP="00D35CBD">
      <w:pPr>
        <w:pStyle w:val="NoSpacing"/>
        <w:rPr>
          <w:bCs/>
        </w:rPr>
      </w:pPr>
      <w:r>
        <w:rPr>
          <w:bCs/>
        </w:rPr>
        <w:t>Ms. Boyer said that since none of the Executive Director candidates have any experie</w:t>
      </w:r>
      <w:r w:rsidR="0027038C">
        <w:rPr>
          <w:bCs/>
        </w:rPr>
        <w:t xml:space="preserve">nce with Jacksonville’s TDC, </w:t>
      </w:r>
      <w:r>
        <w:rPr>
          <w:bCs/>
        </w:rPr>
        <w:t>she would not be comfortable with hiring that person and delegating to them the authority to hire the Administrator position on their own. The TDC could potentially hire the Executive Director and have that person sit in on the TDC’s Search Committee search process for the Administrator. Several TDC members expressed a preference for hiring the Administrator first to get a full-time staff member on board while the Executive Director search proceeds.</w:t>
      </w:r>
    </w:p>
    <w:p w:rsidR="006217CF" w:rsidRDefault="006217CF" w:rsidP="00D35CBD">
      <w:pPr>
        <w:pStyle w:val="NoSpacing"/>
        <w:rPr>
          <w:bCs/>
        </w:rPr>
      </w:pPr>
    </w:p>
    <w:p w:rsidR="006217CF" w:rsidRDefault="006217CF" w:rsidP="00D35CBD">
      <w:pPr>
        <w:pStyle w:val="NoSpacing"/>
        <w:rPr>
          <w:bCs/>
        </w:rPr>
      </w:pPr>
      <w:r>
        <w:rPr>
          <w:bCs/>
        </w:rPr>
        <w:t xml:space="preserve">Ms. Boyer said that since several of the top candidates on the lists are from out of town, she recommends that interviews be conducted for all candidates via </w:t>
      </w:r>
      <w:r w:rsidR="00171C37">
        <w:rPr>
          <w:bCs/>
        </w:rPr>
        <w:t xml:space="preserve">videoconference; the TDC agreed that all candidates should undergo the same type of interview. If multiple TDC members want to attend the videoconferences, that would require noticed Sunshine meetings. In response to a question from Council Member Boyer about whether the TDC has a budget to bring in top candidates for an on-site interview, Kim Taylor said that there is no money budgeted specifically for travel but funds could perhaps </w:t>
      </w:r>
      <w:r w:rsidR="00C57964">
        <w:rPr>
          <w:bCs/>
        </w:rPr>
        <w:t xml:space="preserve">be reallocated for that purpose with City Council approval. She will check to see if the TDC can allocate funds from its </w:t>
      </w:r>
      <w:r w:rsidR="0027038C">
        <w:rPr>
          <w:bCs/>
        </w:rPr>
        <w:t xml:space="preserve">Tourist Development Special Revenue Fund </w:t>
      </w:r>
      <w:r w:rsidR="00C57964">
        <w:rPr>
          <w:bCs/>
        </w:rPr>
        <w:t>without further Council</w:t>
      </w:r>
      <w:r w:rsidR="00C57964" w:rsidRPr="00C57964">
        <w:rPr>
          <w:bCs/>
        </w:rPr>
        <w:t>.</w:t>
      </w:r>
      <w:r w:rsidR="00171C37">
        <w:rPr>
          <w:bCs/>
        </w:rPr>
        <w:t xml:space="preserve"> Ms. Boyer said that when the Selection Committee arrives at a top candidate or two, it will ask the TDC for a special meeting to authorize the committee to make</w:t>
      </w:r>
      <w:r w:rsidR="007B4792">
        <w:rPr>
          <w:bCs/>
        </w:rPr>
        <w:t xml:space="preserve"> an offer to a candidate since that power was not delegated to the Search Committee.</w:t>
      </w:r>
      <w:r w:rsidR="006A644C">
        <w:rPr>
          <w:bCs/>
        </w:rPr>
        <w:t xml:space="preserve"> Mr. Patidar asked about the possibilities for conducting future meetings by teleconference since he has considerable travel scheduled in the next few months.</w:t>
      </w:r>
      <w:r w:rsidR="00114901">
        <w:rPr>
          <w:bCs/>
        </w:rPr>
        <w:t xml:space="preserve"> Deputy General Counsel Lawsikia Hodges </w:t>
      </w:r>
      <w:r w:rsidR="00C57964">
        <w:rPr>
          <w:bCs/>
        </w:rPr>
        <w:t xml:space="preserve">explained the regulations regarding quorum requirements and </w:t>
      </w:r>
      <w:r w:rsidR="004C730D">
        <w:rPr>
          <w:bCs/>
        </w:rPr>
        <w:t>the necessity for members to be physically present to vote unless exercising a specific exception under the Government in the Sunshine Law.</w:t>
      </w:r>
    </w:p>
    <w:p w:rsidR="00C57964" w:rsidRDefault="00C57964" w:rsidP="00D35CBD">
      <w:pPr>
        <w:pStyle w:val="NoSpacing"/>
        <w:rPr>
          <w:bCs/>
        </w:rPr>
      </w:pPr>
    </w:p>
    <w:p w:rsidR="00C57964" w:rsidRDefault="00C57964" w:rsidP="00D35CBD">
      <w:pPr>
        <w:pStyle w:val="NoSpacing"/>
        <w:rPr>
          <w:bCs/>
        </w:rPr>
      </w:pPr>
      <w:r w:rsidRPr="00C57964">
        <w:rPr>
          <w:b/>
          <w:bCs/>
        </w:rPr>
        <w:t>Motion</w:t>
      </w:r>
      <w:r>
        <w:rPr>
          <w:bCs/>
        </w:rPr>
        <w:t xml:space="preserve"> (Boyer): the TDC authorizes the temporary employment of Sondra Fetner, formerly an attorney in the Office of General Counsel, to draft grant applications and guideline documents, draft travel policies, and review contract compliance by Visit Jacksonville (evaluation of contract deliverables, </w:t>
      </w:r>
      <w:r w:rsidR="001C4514">
        <w:rPr>
          <w:bCs/>
        </w:rPr>
        <w:t xml:space="preserve">review of reports, </w:t>
      </w:r>
      <w:r>
        <w:rPr>
          <w:bCs/>
        </w:rPr>
        <w:t xml:space="preserve">etc.), for not more than 50 hours per 2 week pay period </w:t>
      </w:r>
      <w:r w:rsidR="004C730D">
        <w:rPr>
          <w:bCs/>
        </w:rPr>
        <w:t xml:space="preserve">at a rate of $40.39 per hour </w:t>
      </w:r>
      <w:r>
        <w:rPr>
          <w:bCs/>
        </w:rPr>
        <w:t>–</w:t>
      </w:r>
    </w:p>
    <w:p w:rsidR="00D35CBD" w:rsidRDefault="00D35CBD" w:rsidP="00D35CBD">
      <w:pPr>
        <w:pStyle w:val="NoSpacing"/>
      </w:pPr>
    </w:p>
    <w:p w:rsidR="00A350A6" w:rsidRDefault="00A350A6" w:rsidP="00C57964">
      <w:pPr>
        <w:pStyle w:val="NoSpacing"/>
      </w:pPr>
      <w:r w:rsidRPr="000E5E04">
        <w:rPr>
          <w:b/>
        </w:rPr>
        <w:t>Public Comments</w:t>
      </w:r>
      <w:r w:rsidR="00C57964">
        <w:rPr>
          <w:b/>
        </w:rPr>
        <w:t xml:space="preserve"> – </w:t>
      </w:r>
      <w:r w:rsidR="00C57964" w:rsidRPr="00C57964">
        <w:t>None</w:t>
      </w:r>
    </w:p>
    <w:p w:rsidR="001C4514" w:rsidRDefault="001C4514" w:rsidP="00C57964">
      <w:pPr>
        <w:pStyle w:val="NoSpacing"/>
      </w:pPr>
    </w:p>
    <w:p w:rsidR="00C57964" w:rsidRDefault="001C4514" w:rsidP="00C57964">
      <w:pPr>
        <w:pStyle w:val="NoSpacing"/>
        <w:rPr>
          <w:b/>
          <w:bCs/>
        </w:rPr>
      </w:pPr>
      <w:r>
        <w:t xml:space="preserve">The Boyer motion was </w:t>
      </w:r>
      <w:r w:rsidRPr="001C4514">
        <w:rPr>
          <w:b/>
          <w:bCs/>
        </w:rPr>
        <w:t>approved 6-0</w:t>
      </w:r>
    </w:p>
    <w:p w:rsidR="00482AD5" w:rsidRDefault="00482AD5" w:rsidP="00C57964">
      <w:pPr>
        <w:pStyle w:val="NoSpacing"/>
        <w:rPr>
          <w:b/>
          <w:bCs/>
        </w:rPr>
      </w:pPr>
    </w:p>
    <w:p w:rsidR="008B5431" w:rsidRPr="009725A0" w:rsidRDefault="008B5431" w:rsidP="008B5431">
      <w:pPr>
        <w:pStyle w:val="ListParagraph"/>
        <w:numPr>
          <w:ilvl w:val="0"/>
          <w:numId w:val="20"/>
        </w:numPr>
        <w:ind w:left="360" w:hanging="90"/>
        <w:rPr>
          <w:b/>
        </w:rPr>
      </w:pPr>
      <w:r>
        <w:rPr>
          <w:b/>
          <w:bCs/>
          <w:u w:val="single"/>
        </w:rPr>
        <w:lastRenderedPageBreak/>
        <w:t>Visi</w:t>
      </w:r>
      <w:r w:rsidR="00D35CBD">
        <w:rPr>
          <w:b/>
          <w:bCs/>
          <w:u w:val="single"/>
        </w:rPr>
        <w:t>t Jacksonville Convention Grant Requests</w:t>
      </w:r>
    </w:p>
    <w:p w:rsidR="008B5431" w:rsidRPr="009B1DA7" w:rsidRDefault="00D35CBD" w:rsidP="00D35CBD">
      <w:pPr>
        <w:rPr>
          <w:b/>
          <w:bCs/>
          <w:color w:val="FF0000"/>
        </w:rPr>
      </w:pPr>
      <w:r>
        <w:rPr>
          <w:b/>
          <w:bCs/>
          <w:color w:val="FF0000"/>
        </w:rPr>
        <w:t xml:space="preserve"> </w:t>
      </w:r>
      <w:r w:rsidR="008B5431" w:rsidRPr="009B1DA7">
        <w:rPr>
          <w:b/>
          <w:bCs/>
        </w:rPr>
        <w:t xml:space="preserve">Presenter:  </w:t>
      </w:r>
      <w:r w:rsidR="00C57964">
        <w:t xml:space="preserve">Sarina Wiechens, </w:t>
      </w:r>
      <w:r w:rsidR="001C4514">
        <w:t xml:space="preserve">Chief Operating Officer, </w:t>
      </w:r>
      <w:r w:rsidR="008B5431" w:rsidRPr="009B1DA7">
        <w:t xml:space="preserve">Visit Jacksonville </w:t>
      </w:r>
    </w:p>
    <w:p w:rsidR="008B5431" w:rsidRPr="000B3004" w:rsidRDefault="00D35CBD" w:rsidP="00D35CBD">
      <w:pPr>
        <w:rPr>
          <w:bCs/>
        </w:rPr>
      </w:pPr>
      <w:r>
        <w:rPr>
          <w:b/>
          <w:bCs/>
          <w:color w:val="FF0000"/>
        </w:rPr>
        <w:t xml:space="preserve"> </w:t>
      </w:r>
      <w:r w:rsidR="008B5431" w:rsidRPr="009B1DA7">
        <w:rPr>
          <w:b/>
          <w:bCs/>
        </w:rPr>
        <w:t>Total Encumbrance Request CVB Grant Fund FY 201</w:t>
      </w:r>
      <w:r w:rsidR="008B5431">
        <w:rPr>
          <w:b/>
          <w:bCs/>
        </w:rPr>
        <w:t>8</w:t>
      </w:r>
      <w:r w:rsidR="008B5431" w:rsidRPr="009B1DA7">
        <w:rPr>
          <w:b/>
          <w:bCs/>
        </w:rPr>
        <w:t>-201</w:t>
      </w:r>
      <w:r w:rsidR="008B5431">
        <w:rPr>
          <w:b/>
          <w:bCs/>
        </w:rPr>
        <w:t xml:space="preserve">9: </w:t>
      </w:r>
      <w:r w:rsidR="008B5431" w:rsidRPr="009B1DA7">
        <w:rPr>
          <w:b/>
          <w:bCs/>
        </w:rPr>
        <w:t xml:space="preserve"> </w:t>
      </w:r>
      <w:r w:rsidR="008B5431">
        <w:rPr>
          <w:u w:val="single"/>
        </w:rPr>
        <w:t>$</w:t>
      </w:r>
      <w:r w:rsidR="00A737C0">
        <w:rPr>
          <w:u w:val="single"/>
        </w:rPr>
        <w:t>119,595.00</w:t>
      </w:r>
    </w:p>
    <w:p w:rsidR="008B5431" w:rsidRDefault="00D35CBD" w:rsidP="00D35CBD">
      <w:pPr>
        <w:rPr>
          <w:b/>
          <w:bCs/>
          <w:u w:val="single"/>
        </w:rPr>
      </w:pPr>
      <w:r>
        <w:rPr>
          <w:b/>
          <w:bCs/>
          <w:color w:val="FF0000"/>
        </w:rPr>
        <w:t xml:space="preserve"> </w:t>
      </w:r>
      <w:r w:rsidR="008B5431" w:rsidRPr="00040BF8">
        <w:rPr>
          <w:b/>
          <w:bCs/>
        </w:rPr>
        <w:t xml:space="preserve">Total Room Nights:  </w:t>
      </w:r>
      <w:r w:rsidR="00040BF8" w:rsidRPr="00040BF8">
        <w:rPr>
          <w:bCs/>
          <w:u w:val="single"/>
        </w:rPr>
        <w:t>__27,718</w:t>
      </w:r>
      <w:r w:rsidR="008B5431" w:rsidRPr="00040BF8">
        <w:rPr>
          <w:bCs/>
          <w:u w:val="single"/>
        </w:rPr>
        <w:t>_</w:t>
      </w:r>
    </w:p>
    <w:p w:rsidR="008B5431" w:rsidRPr="009725A0" w:rsidRDefault="008B5431" w:rsidP="00D35CBD">
      <w:pPr>
        <w:pStyle w:val="NoSpacing"/>
        <w:rPr>
          <w:rFonts w:cs="Arial"/>
        </w:rPr>
      </w:pPr>
      <w:r w:rsidRPr="00CC2C8C">
        <w:rPr>
          <w:rFonts w:cs="Arial"/>
          <w:b/>
        </w:rPr>
        <w:t>Name of Group</w:t>
      </w:r>
      <w:r w:rsidRPr="009725A0">
        <w:rPr>
          <w:rFonts w:cs="Arial"/>
        </w:rPr>
        <w:t xml:space="preserve">: </w:t>
      </w:r>
      <w:r w:rsidR="00A737C0">
        <w:rPr>
          <w:rFonts w:cs="Arial"/>
        </w:rPr>
        <w:t>Barbershop Harmony Society</w:t>
      </w:r>
    </w:p>
    <w:p w:rsidR="00A737C0" w:rsidRPr="00A737C0" w:rsidRDefault="00A737C0" w:rsidP="00D35CBD">
      <w:pPr>
        <w:pStyle w:val="NoSpacing"/>
        <w:rPr>
          <w:rFonts w:cs="Arial"/>
        </w:rPr>
      </w:pPr>
      <w:r w:rsidRPr="00CC2C8C">
        <w:rPr>
          <w:rFonts w:cs="Arial"/>
          <w:b/>
        </w:rPr>
        <w:t>Hotel(s) Utilized</w:t>
      </w:r>
      <w:r w:rsidRPr="00A737C0">
        <w:rPr>
          <w:rFonts w:cs="Arial"/>
        </w:rPr>
        <w:t>: Hyatt Regency Jacksonville Riverfront</w:t>
      </w:r>
    </w:p>
    <w:p w:rsidR="00A737C0" w:rsidRPr="00A737C0" w:rsidRDefault="00A737C0" w:rsidP="00D35CBD">
      <w:pPr>
        <w:pStyle w:val="NoSpacing"/>
        <w:rPr>
          <w:rFonts w:cs="Arial"/>
        </w:rPr>
      </w:pPr>
      <w:r w:rsidRPr="00CC2C8C">
        <w:rPr>
          <w:rFonts w:cs="Arial"/>
          <w:b/>
        </w:rPr>
        <w:t>Event Date(s):</w:t>
      </w:r>
      <w:r w:rsidRPr="00A737C0">
        <w:rPr>
          <w:rFonts w:cs="Arial"/>
        </w:rPr>
        <w:t xml:space="preserve"> January 3-13, 2020</w:t>
      </w:r>
    </w:p>
    <w:p w:rsidR="00A737C0" w:rsidRPr="00A737C0" w:rsidRDefault="00A737C0" w:rsidP="00D35CBD">
      <w:pPr>
        <w:pStyle w:val="NoSpacing"/>
        <w:rPr>
          <w:rFonts w:cs="Arial"/>
        </w:rPr>
      </w:pPr>
      <w:r w:rsidRPr="00CC2C8C">
        <w:rPr>
          <w:rFonts w:cs="Arial"/>
          <w:b/>
        </w:rPr>
        <w:t>Room nights</w:t>
      </w:r>
      <w:r w:rsidRPr="00A737C0">
        <w:rPr>
          <w:rFonts w:cs="Arial"/>
        </w:rPr>
        <w:t xml:space="preserve">: 2,473 (at $5 per room)  </w:t>
      </w:r>
    </w:p>
    <w:p w:rsidR="00A737C0" w:rsidRPr="00A737C0" w:rsidRDefault="00A737C0" w:rsidP="00D35CBD">
      <w:pPr>
        <w:pStyle w:val="NoSpacing"/>
        <w:rPr>
          <w:rFonts w:cs="Arial"/>
        </w:rPr>
      </w:pPr>
      <w:r w:rsidRPr="00CC2C8C">
        <w:rPr>
          <w:rFonts w:cs="Arial"/>
          <w:b/>
        </w:rPr>
        <w:t>Estimated Attendance</w:t>
      </w:r>
      <w:r w:rsidRPr="00A737C0">
        <w:rPr>
          <w:rFonts w:cs="Arial"/>
        </w:rPr>
        <w:t xml:space="preserve">: </w:t>
      </w:r>
      <w:r w:rsidR="00040BF8">
        <w:rPr>
          <w:rFonts w:cs="Arial"/>
        </w:rPr>
        <w:t>2,0</w:t>
      </w:r>
      <w:r w:rsidRPr="00A737C0">
        <w:rPr>
          <w:rFonts w:cs="Arial"/>
        </w:rPr>
        <w:t>00</w:t>
      </w:r>
    </w:p>
    <w:p w:rsidR="00A737C0" w:rsidRPr="00A737C0" w:rsidRDefault="00A737C0" w:rsidP="00D35CBD">
      <w:pPr>
        <w:pStyle w:val="NoSpacing"/>
        <w:rPr>
          <w:rFonts w:cs="Arial"/>
        </w:rPr>
      </w:pPr>
      <w:r w:rsidRPr="00CC2C8C">
        <w:rPr>
          <w:rFonts w:cs="Arial"/>
          <w:b/>
        </w:rPr>
        <w:t>Funds Use</w:t>
      </w:r>
      <w:r w:rsidRPr="00A737C0">
        <w:rPr>
          <w:rFonts w:cs="Arial"/>
        </w:rPr>
        <w:t>: Room Rental</w:t>
      </w:r>
    </w:p>
    <w:p w:rsidR="00A737C0" w:rsidRPr="00A737C0" w:rsidRDefault="00A737C0" w:rsidP="00D35CBD">
      <w:pPr>
        <w:pStyle w:val="NoSpacing"/>
        <w:rPr>
          <w:rFonts w:cs="Arial"/>
        </w:rPr>
      </w:pPr>
      <w:r w:rsidRPr="00CC2C8C">
        <w:rPr>
          <w:rFonts w:cs="Arial"/>
          <w:b/>
        </w:rPr>
        <w:t>Funds to be encumbered</w:t>
      </w:r>
      <w:r w:rsidRPr="00A737C0">
        <w:rPr>
          <w:rFonts w:cs="Arial"/>
        </w:rPr>
        <w:t>: $12,365.00</w:t>
      </w:r>
    </w:p>
    <w:p w:rsidR="008B5431" w:rsidRPr="009B1DA7" w:rsidRDefault="008B5431" w:rsidP="00D35CBD">
      <w:pPr>
        <w:pStyle w:val="NoSpacing"/>
        <w:rPr>
          <w:rFonts w:cs="Arial"/>
        </w:rPr>
      </w:pPr>
    </w:p>
    <w:p w:rsidR="008B5431" w:rsidRPr="009725A0" w:rsidRDefault="00A737C0" w:rsidP="00D35CBD">
      <w:pPr>
        <w:pStyle w:val="NoSpacing"/>
        <w:rPr>
          <w:rFonts w:cs="Arial"/>
        </w:rPr>
      </w:pPr>
      <w:r w:rsidRPr="00CC2C8C">
        <w:rPr>
          <w:rFonts w:cs="Arial"/>
          <w:b/>
        </w:rPr>
        <w:t>Name of Group</w:t>
      </w:r>
      <w:r>
        <w:rPr>
          <w:rFonts w:cs="Arial"/>
        </w:rPr>
        <w:t>:  Church Benefits Association</w:t>
      </w:r>
    </w:p>
    <w:p w:rsidR="00A737C0" w:rsidRPr="00A737C0" w:rsidRDefault="00A737C0" w:rsidP="00D35CBD">
      <w:pPr>
        <w:pStyle w:val="NoSpacing"/>
        <w:rPr>
          <w:rFonts w:cs="Arial"/>
        </w:rPr>
      </w:pPr>
      <w:r w:rsidRPr="00CC2C8C">
        <w:rPr>
          <w:rFonts w:cs="Arial"/>
          <w:b/>
        </w:rPr>
        <w:t>Hotel(s) Utilized</w:t>
      </w:r>
      <w:r w:rsidRPr="00A737C0">
        <w:rPr>
          <w:rFonts w:cs="Arial"/>
        </w:rPr>
        <w:t>: Hyatt Regency Jacksonville Riverfront</w:t>
      </w:r>
    </w:p>
    <w:p w:rsidR="00A737C0" w:rsidRPr="00A737C0" w:rsidRDefault="00C23433" w:rsidP="00D35CBD">
      <w:pPr>
        <w:pStyle w:val="NoSpacing"/>
        <w:rPr>
          <w:rFonts w:cs="Arial"/>
        </w:rPr>
      </w:pPr>
      <w:r w:rsidRPr="00CC2C8C">
        <w:rPr>
          <w:rFonts w:cs="Arial"/>
          <w:b/>
        </w:rPr>
        <w:t xml:space="preserve">Event </w:t>
      </w:r>
      <w:r w:rsidR="008B5431" w:rsidRPr="00CC2C8C">
        <w:rPr>
          <w:rFonts w:cs="Arial"/>
          <w:b/>
        </w:rPr>
        <w:t>Date</w:t>
      </w:r>
      <w:r w:rsidRPr="00CC2C8C">
        <w:rPr>
          <w:rFonts w:cs="Arial"/>
          <w:b/>
        </w:rPr>
        <w:t>(s)</w:t>
      </w:r>
      <w:r w:rsidR="008B5431" w:rsidRPr="00CC2C8C">
        <w:rPr>
          <w:rFonts w:cs="Arial"/>
          <w:b/>
        </w:rPr>
        <w:t>:</w:t>
      </w:r>
      <w:r w:rsidR="008B5431" w:rsidRPr="00A737C0">
        <w:rPr>
          <w:rFonts w:cs="Arial"/>
        </w:rPr>
        <w:t xml:space="preserve"> </w:t>
      </w:r>
      <w:r w:rsidR="00A737C0" w:rsidRPr="00A737C0">
        <w:rPr>
          <w:rFonts w:cs="Arial"/>
        </w:rPr>
        <w:t>December 3-6, 2019</w:t>
      </w:r>
    </w:p>
    <w:p w:rsidR="00A737C0" w:rsidRPr="00A737C0" w:rsidRDefault="00A737C0" w:rsidP="00D35CBD">
      <w:pPr>
        <w:pStyle w:val="NoSpacing"/>
        <w:rPr>
          <w:rFonts w:cs="Arial"/>
        </w:rPr>
      </w:pPr>
      <w:r w:rsidRPr="00CC2C8C">
        <w:rPr>
          <w:rFonts w:cs="Arial"/>
          <w:b/>
        </w:rPr>
        <w:t>Room nights</w:t>
      </w:r>
      <w:r w:rsidRPr="00A737C0">
        <w:rPr>
          <w:rFonts w:cs="Arial"/>
        </w:rPr>
        <w:t xml:space="preserve">: 400 (at $5 per room)  </w:t>
      </w:r>
    </w:p>
    <w:p w:rsidR="00A737C0" w:rsidRPr="00A737C0" w:rsidRDefault="00A737C0" w:rsidP="00D35CBD">
      <w:pPr>
        <w:pStyle w:val="NoSpacing"/>
        <w:rPr>
          <w:rFonts w:cs="Arial"/>
        </w:rPr>
      </w:pPr>
      <w:r w:rsidRPr="00CC2C8C">
        <w:rPr>
          <w:rFonts w:cs="Arial"/>
          <w:b/>
        </w:rPr>
        <w:t>Estimated Attendance</w:t>
      </w:r>
      <w:r w:rsidRPr="00A737C0">
        <w:rPr>
          <w:rFonts w:cs="Arial"/>
        </w:rPr>
        <w:t>: 300</w:t>
      </w:r>
    </w:p>
    <w:p w:rsidR="00A737C0" w:rsidRPr="00A737C0" w:rsidRDefault="00A737C0" w:rsidP="00D35CBD">
      <w:pPr>
        <w:pStyle w:val="NoSpacing"/>
        <w:rPr>
          <w:rFonts w:cs="Arial"/>
        </w:rPr>
      </w:pPr>
      <w:r w:rsidRPr="00CC2C8C">
        <w:rPr>
          <w:rFonts w:cs="Arial"/>
          <w:b/>
        </w:rPr>
        <w:t>Funds Use:</w:t>
      </w:r>
      <w:r w:rsidRPr="00A737C0">
        <w:rPr>
          <w:rFonts w:cs="Arial"/>
        </w:rPr>
        <w:t xml:space="preserve"> A/V, Reception</w:t>
      </w:r>
    </w:p>
    <w:p w:rsidR="00A737C0" w:rsidRPr="00A737C0" w:rsidRDefault="00A737C0" w:rsidP="00D35CBD">
      <w:pPr>
        <w:pStyle w:val="NoSpacing"/>
        <w:rPr>
          <w:rFonts w:cs="Arial"/>
        </w:rPr>
      </w:pPr>
      <w:r w:rsidRPr="00CC2C8C">
        <w:rPr>
          <w:rFonts w:cs="Arial"/>
          <w:b/>
        </w:rPr>
        <w:t>Funds to be encumbered</w:t>
      </w:r>
      <w:r w:rsidRPr="00A737C0">
        <w:rPr>
          <w:rFonts w:cs="Arial"/>
        </w:rPr>
        <w:t>: $2,000.00</w:t>
      </w:r>
    </w:p>
    <w:p w:rsidR="00A737C0" w:rsidRPr="00A737C0" w:rsidRDefault="00A737C0" w:rsidP="00D35CBD">
      <w:pPr>
        <w:pStyle w:val="NoSpacing"/>
        <w:rPr>
          <w:rFonts w:cs="Arial"/>
        </w:rPr>
      </w:pPr>
    </w:p>
    <w:p w:rsidR="00672F25" w:rsidRPr="009725A0" w:rsidRDefault="00672F25" w:rsidP="00D35CBD">
      <w:pPr>
        <w:pStyle w:val="NoSpacing"/>
        <w:rPr>
          <w:rFonts w:cs="Arial"/>
        </w:rPr>
      </w:pPr>
      <w:r w:rsidRPr="00CC2C8C">
        <w:rPr>
          <w:rFonts w:cs="Arial"/>
          <w:b/>
        </w:rPr>
        <w:t>Name of Group</w:t>
      </w:r>
      <w:r>
        <w:rPr>
          <w:rFonts w:cs="Arial"/>
        </w:rPr>
        <w:t>:  Combat Veterans Motorcycle Association</w:t>
      </w:r>
    </w:p>
    <w:p w:rsidR="00672F25" w:rsidRPr="00672F25" w:rsidRDefault="00672F25" w:rsidP="00D35CBD">
      <w:pPr>
        <w:pStyle w:val="NoSpacing"/>
        <w:rPr>
          <w:rFonts w:cs="Arial"/>
        </w:rPr>
      </w:pPr>
      <w:r w:rsidRPr="00CC2C8C">
        <w:rPr>
          <w:rFonts w:cs="Arial"/>
          <w:b/>
        </w:rPr>
        <w:t>Hotel(s) Utilized</w:t>
      </w:r>
      <w:r w:rsidRPr="00672F25">
        <w:rPr>
          <w:rFonts w:cs="Arial"/>
        </w:rPr>
        <w:t>: Hyatt Regency Jacksonville Riverfront, Lexington Hotel &amp; Conference Center Jacksonville Riverwalk, and Hampton Inn Jacksonville Downtown I-95</w:t>
      </w:r>
    </w:p>
    <w:p w:rsidR="00672F25" w:rsidRPr="00672F25" w:rsidRDefault="00672F25" w:rsidP="00D35CBD">
      <w:pPr>
        <w:pStyle w:val="NoSpacing"/>
        <w:rPr>
          <w:rFonts w:cs="Arial"/>
        </w:rPr>
      </w:pPr>
      <w:r w:rsidRPr="00CC2C8C">
        <w:rPr>
          <w:rFonts w:cs="Arial"/>
          <w:b/>
        </w:rPr>
        <w:t>Event Date(s):</w:t>
      </w:r>
      <w:r w:rsidRPr="00672F25">
        <w:rPr>
          <w:rFonts w:cs="Arial"/>
        </w:rPr>
        <w:t xml:space="preserve"> June 15-21, 2020</w:t>
      </w:r>
    </w:p>
    <w:p w:rsidR="00672F25" w:rsidRPr="00672F25" w:rsidRDefault="00672F25" w:rsidP="00D35CBD">
      <w:pPr>
        <w:pStyle w:val="NoSpacing"/>
        <w:rPr>
          <w:rFonts w:cs="Arial"/>
        </w:rPr>
      </w:pPr>
      <w:r w:rsidRPr="00CC2C8C">
        <w:rPr>
          <w:rFonts w:cs="Arial"/>
          <w:b/>
        </w:rPr>
        <w:t>Room nights</w:t>
      </w:r>
      <w:r w:rsidRPr="00672F25">
        <w:rPr>
          <w:rFonts w:cs="Arial"/>
        </w:rPr>
        <w:t xml:space="preserve">: 5,546 (at $3 per room)  </w:t>
      </w:r>
    </w:p>
    <w:p w:rsidR="00672F25" w:rsidRPr="00672F25" w:rsidRDefault="00672F25" w:rsidP="00D35CBD">
      <w:pPr>
        <w:pStyle w:val="NoSpacing"/>
        <w:rPr>
          <w:rFonts w:cs="Arial"/>
        </w:rPr>
      </w:pPr>
      <w:r w:rsidRPr="00CC2C8C">
        <w:rPr>
          <w:rFonts w:cs="Arial"/>
          <w:b/>
        </w:rPr>
        <w:t>Estimated Attendance</w:t>
      </w:r>
      <w:r w:rsidRPr="00672F25">
        <w:rPr>
          <w:rFonts w:cs="Arial"/>
        </w:rPr>
        <w:t>: 5,000</w:t>
      </w:r>
    </w:p>
    <w:p w:rsidR="00672F25" w:rsidRPr="00672F25" w:rsidRDefault="00672F25" w:rsidP="00D35CBD">
      <w:pPr>
        <w:pStyle w:val="NoSpacing"/>
        <w:rPr>
          <w:rFonts w:cs="Arial"/>
        </w:rPr>
      </w:pPr>
      <w:r w:rsidRPr="00CC2C8C">
        <w:rPr>
          <w:rFonts w:cs="Arial"/>
          <w:b/>
        </w:rPr>
        <w:t>Funds Use</w:t>
      </w:r>
      <w:r w:rsidRPr="00672F25">
        <w:rPr>
          <w:rFonts w:cs="Arial"/>
        </w:rPr>
        <w:t>: A/V, Room Rental</w:t>
      </w:r>
    </w:p>
    <w:p w:rsidR="00672F25" w:rsidRPr="00672F25" w:rsidRDefault="00672F25" w:rsidP="00D35CBD">
      <w:pPr>
        <w:pStyle w:val="NoSpacing"/>
        <w:rPr>
          <w:rFonts w:cs="Arial"/>
        </w:rPr>
      </w:pPr>
      <w:r w:rsidRPr="00CC2C8C">
        <w:rPr>
          <w:rFonts w:cs="Arial"/>
          <w:b/>
        </w:rPr>
        <w:t>Funds to be encumbered</w:t>
      </w:r>
      <w:r w:rsidRPr="00672F25">
        <w:rPr>
          <w:rFonts w:cs="Arial"/>
        </w:rPr>
        <w:t>: $16,638.00</w:t>
      </w:r>
    </w:p>
    <w:p w:rsidR="00672F25" w:rsidRPr="00672F25" w:rsidRDefault="00672F25" w:rsidP="00D35CBD">
      <w:pPr>
        <w:pStyle w:val="NoSpacing"/>
        <w:rPr>
          <w:rFonts w:cs="Arial"/>
        </w:rPr>
      </w:pPr>
    </w:p>
    <w:p w:rsidR="00327C12" w:rsidRPr="009725A0" w:rsidRDefault="00327C12" w:rsidP="00D35CBD">
      <w:pPr>
        <w:pStyle w:val="NoSpacing"/>
        <w:rPr>
          <w:rFonts w:cs="Arial"/>
        </w:rPr>
      </w:pPr>
      <w:r w:rsidRPr="00CC2C8C">
        <w:rPr>
          <w:rFonts w:cs="Arial"/>
          <w:b/>
        </w:rPr>
        <w:t>Name of Group</w:t>
      </w:r>
      <w:r>
        <w:rPr>
          <w:rFonts w:cs="Arial"/>
        </w:rPr>
        <w:t>:  Corning Optical</w:t>
      </w:r>
    </w:p>
    <w:p w:rsidR="00327C12" w:rsidRPr="00327C12" w:rsidRDefault="00327C12" w:rsidP="00D35CBD">
      <w:pPr>
        <w:pStyle w:val="NoSpacing"/>
        <w:rPr>
          <w:rFonts w:cs="Arial"/>
        </w:rPr>
      </w:pPr>
      <w:r w:rsidRPr="00CC2C8C">
        <w:rPr>
          <w:rFonts w:cs="Arial"/>
          <w:b/>
        </w:rPr>
        <w:t>Hotel(s) Utilized</w:t>
      </w:r>
      <w:r w:rsidRPr="00327C12">
        <w:rPr>
          <w:rFonts w:cs="Arial"/>
        </w:rPr>
        <w:t>: Hyatt Regency Jacksonville Riverfront</w:t>
      </w:r>
    </w:p>
    <w:p w:rsidR="00327C12" w:rsidRPr="00327C12" w:rsidRDefault="00327C12" w:rsidP="00D35CBD">
      <w:pPr>
        <w:pStyle w:val="NoSpacing"/>
        <w:rPr>
          <w:rFonts w:cs="Arial"/>
        </w:rPr>
      </w:pPr>
      <w:r w:rsidRPr="00CC2C8C">
        <w:rPr>
          <w:rFonts w:cs="Arial"/>
          <w:b/>
        </w:rPr>
        <w:t>Event Date(s):</w:t>
      </w:r>
      <w:r w:rsidRPr="00327C12">
        <w:rPr>
          <w:rFonts w:cs="Arial"/>
        </w:rPr>
        <w:t xml:space="preserve"> January 16-22, 2021</w:t>
      </w:r>
    </w:p>
    <w:p w:rsidR="00327C12" w:rsidRPr="00327C12" w:rsidRDefault="00327C12" w:rsidP="00D35CBD">
      <w:pPr>
        <w:pStyle w:val="NoSpacing"/>
        <w:rPr>
          <w:rFonts w:cs="Arial"/>
        </w:rPr>
      </w:pPr>
      <w:r w:rsidRPr="00CC2C8C">
        <w:rPr>
          <w:rFonts w:cs="Arial"/>
          <w:b/>
        </w:rPr>
        <w:t>Room nights:</w:t>
      </w:r>
      <w:r w:rsidRPr="00327C12">
        <w:rPr>
          <w:rFonts w:cs="Arial"/>
        </w:rPr>
        <w:t xml:space="preserve"> 4,200 (at $5 per room)  </w:t>
      </w:r>
    </w:p>
    <w:p w:rsidR="00327C12" w:rsidRPr="00327C12" w:rsidRDefault="00327C12" w:rsidP="00D35CBD">
      <w:pPr>
        <w:pStyle w:val="NoSpacing"/>
        <w:rPr>
          <w:rFonts w:cs="Arial"/>
        </w:rPr>
      </w:pPr>
      <w:r w:rsidRPr="00CC2C8C">
        <w:rPr>
          <w:rFonts w:cs="Arial"/>
          <w:b/>
        </w:rPr>
        <w:t>Estimated Attendance</w:t>
      </w:r>
      <w:r w:rsidRPr="00327C12">
        <w:rPr>
          <w:rFonts w:cs="Arial"/>
        </w:rPr>
        <w:t>: 680</w:t>
      </w:r>
    </w:p>
    <w:p w:rsidR="00327C12" w:rsidRPr="00327C12" w:rsidRDefault="00327C12" w:rsidP="00D35CBD">
      <w:pPr>
        <w:pStyle w:val="NoSpacing"/>
        <w:rPr>
          <w:rFonts w:cs="Arial"/>
        </w:rPr>
      </w:pPr>
      <w:r w:rsidRPr="00CC2C8C">
        <w:rPr>
          <w:rFonts w:cs="Arial"/>
          <w:b/>
        </w:rPr>
        <w:t>Funds Use</w:t>
      </w:r>
      <w:r w:rsidRPr="00327C12">
        <w:rPr>
          <w:rFonts w:cs="Arial"/>
        </w:rPr>
        <w:t>: AV, Group Transportation, Reception (Food &amp; Beverage)</w:t>
      </w:r>
    </w:p>
    <w:p w:rsidR="00327C12" w:rsidRPr="00327C12" w:rsidRDefault="00327C12" w:rsidP="00D35CBD">
      <w:pPr>
        <w:pStyle w:val="NoSpacing"/>
        <w:rPr>
          <w:rFonts w:cs="Arial"/>
        </w:rPr>
      </w:pPr>
      <w:r w:rsidRPr="00CC2C8C">
        <w:rPr>
          <w:rFonts w:cs="Arial"/>
          <w:b/>
        </w:rPr>
        <w:t>Funds to be encumbered</w:t>
      </w:r>
      <w:r w:rsidRPr="00327C12">
        <w:rPr>
          <w:rFonts w:cs="Arial"/>
        </w:rPr>
        <w:t>: $21,000.00</w:t>
      </w:r>
    </w:p>
    <w:p w:rsidR="00327C12" w:rsidRPr="00327C12" w:rsidRDefault="00327C12" w:rsidP="00D35CBD">
      <w:pPr>
        <w:pStyle w:val="NoSpacing"/>
        <w:rPr>
          <w:rFonts w:cs="Arial"/>
        </w:rPr>
      </w:pPr>
    </w:p>
    <w:p w:rsidR="00DD030E" w:rsidRPr="009725A0" w:rsidRDefault="00DD030E" w:rsidP="00D35CBD">
      <w:pPr>
        <w:pStyle w:val="NoSpacing"/>
        <w:rPr>
          <w:rFonts w:cs="Arial"/>
        </w:rPr>
      </w:pPr>
      <w:r w:rsidRPr="00CC2C8C">
        <w:rPr>
          <w:rFonts w:cs="Arial"/>
          <w:b/>
        </w:rPr>
        <w:t>Name of Group</w:t>
      </w:r>
      <w:r>
        <w:rPr>
          <w:rFonts w:cs="Arial"/>
        </w:rPr>
        <w:t>:  Electric Power Research Institute</w:t>
      </w:r>
    </w:p>
    <w:p w:rsidR="00DD030E" w:rsidRPr="004F0137" w:rsidRDefault="00DD030E" w:rsidP="00D35CBD">
      <w:pPr>
        <w:pStyle w:val="NoSpacing"/>
        <w:rPr>
          <w:rFonts w:cs="Arial"/>
        </w:rPr>
      </w:pPr>
      <w:r w:rsidRPr="00CC2C8C">
        <w:rPr>
          <w:rFonts w:cs="Arial"/>
          <w:b/>
        </w:rPr>
        <w:t>Hotel(s) Utilized</w:t>
      </w:r>
      <w:r w:rsidRPr="004F0137">
        <w:rPr>
          <w:rFonts w:cs="Arial"/>
        </w:rPr>
        <w:t>: Hyatt Regency Jacksonville Riverfront</w:t>
      </w:r>
    </w:p>
    <w:p w:rsidR="00DD030E" w:rsidRPr="004F0137" w:rsidRDefault="00DD030E" w:rsidP="00D35CBD">
      <w:pPr>
        <w:pStyle w:val="NoSpacing"/>
        <w:rPr>
          <w:rFonts w:cs="Arial"/>
        </w:rPr>
      </w:pPr>
      <w:r w:rsidRPr="00CC2C8C">
        <w:rPr>
          <w:rFonts w:cs="Arial"/>
          <w:b/>
        </w:rPr>
        <w:t>Event Date(s):</w:t>
      </w:r>
      <w:r w:rsidRPr="004F0137">
        <w:rPr>
          <w:rFonts w:cs="Arial"/>
        </w:rPr>
        <w:t xml:space="preserve"> January 26-February 1, 2019</w:t>
      </w:r>
    </w:p>
    <w:p w:rsidR="00DD030E" w:rsidRPr="004F0137" w:rsidRDefault="00DD030E" w:rsidP="00D35CBD">
      <w:pPr>
        <w:pStyle w:val="NoSpacing"/>
        <w:rPr>
          <w:rFonts w:cs="Arial"/>
        </w:rPr>
      </w:pPr>
      <w:r w:rsidRPr="00CC2C8C">
        <w:rPr>
          <w:rFonts w:cs="Arial"/>
          <w:b/>
        </w:rPr>
        <w:t>Room nights</w:t>
      </w:r>
      <w:r w:rsidRPr="004F0137">
        <w:rPr>
          <w:rFonts w:cs="Arial"/>
        </w:rPr>
        <w:t xml:space="preserve">: 809 (at $3 per room)  </w:t>
      </w:r>
    </w:p>
    <w:p w:rsidR="00DD030E" w:rsidRPr="004F0137" w:rsidRDefault="00DD030E" w:rsidP="00D35CBD">
      <w:pPr>
        <w:pStyle w:val="NoSpacing"/>
        <w:rPr>
          <w:rFonts w:cs="Arial"/>
        </w:rPr>
      </w:pPr>
      <w:r w:rsidRPr="00CC2C8C">
        <w:rPr>
          <w:rFonts w:cs="Arial"/>
          <w:b/>
        </w:rPr>
        <w:t>Estimated Attendance</w:t>
      </w:r>
      <w:r w:rsidRPr="004F0137">
        <w:rPr>
          <w:rFonts w:cs="Arial"/>
        </w:rPr>
        <w:t>: 180</w:t>
      </w:r>
    </w:p>
    <w:p w:rsidR="00DD030E" w:rsidRPr="004F0137" w:rsidRDefault="00DD030E" w:rsidP="00D35CBD">
      <w:pPr>
        <w:pStyle w:val="NoSpacing"/>
        <w:rPr>
          <w:rFonts w:cs="Arial"/>
        </w:rPr>
      </w:pPr>
      <w:r w:rsidRPr="00CC2C8C">
        <w:rPr>
          <w:rFonts w:cs="Arial"/>
          <w:b/>
        </w:rPr>
        <w:t>Funds Use</w:t>
      </w:r>
      <w:r w:rsidRPr="004F0137">
        <w:rPr>
          <w:rFonts w:cs="Arial"/>
        </w:rPr>
        <w:t>: Group Transportation, Marketing, Reception, AV, Room Rental</w:t>
      </w:r>
    </w:p>
    <w:p w:rsidR="00DD030E" w:rsidRPr="004F0137" w:rsidRDefault="00DD030E" w:rsidP="00D35CBD">
      <w:pPr>
        <w:pStyle w:val="NoSpacing"/>
        <w:rPr>
          <w:rFonts w:cs="Arial"/>
        </w:rPr>
      </w:pPr>
      <w:r w:rsidRPr="00CC2C8C">
        <w:rPr>
          <w:rFonts w:cs="Arial"/>
          <w:b/>
        </w:rPr>
        <w:t>Funds to be encumbered</w:t>
      </w:r>
      <w:r w:rsidRPr="004F0137">
        <w:rPr>
          <w:rFonts w:cs="Arial"/>
        </w:rPr>
        <w:t>: $2,427.00</w:t>
      </w:r>
    </w:p>
    <w:p w:rsidR="00BB742C" w:rsidRPr="009725A0" w:rsidRDefault="00BB742C" w:rsidP="00D35CBD">
      <w:pPr>
        <w:pStyle w:val="NoSpacing"/>
        <w:rPr>
          <w:rFonts w:cs="Arial"/>
        </w:rPr>
      </w:pPr>
      <w:r w:rsidRPr="00CC2C8C">
        <w:rPr>
          <w:rFonts w:cs="Arial"/>
          <w:b/>
        </w:rPr>
        <w:lastRenderedPageBreak/>
        <w:t>Name of Group</w:t>
      </w:r>
      <w:r>
        <w:rPr>
          <w:rFonts w:cs="Arial"/>
        </w:rPr>
        <w:t>:  Florida State Convention Joint Advisory Committee – 64</w:t>
      </w:r>
      <w:r w:rsidRPr="004F08C2">
        <w:rPr>
          <w:rFonts w:cs="Arial"/>
          <w:vertAlign w:val="superscript"/>
        </w:rPr>
        <w:t>th</w:t>
      </w:r>
      <w:r>
        <w:rPr>
          <w:rFonts w:cs="Arial"/>
        </w:rPr>
        <w:t xml:space="preserve"> Florida State Convention</w:t>
      </w:r>
    </w:p>
    <w:p w:rsidR="00BB742C" w:rsidRPr="004F08C2" w:rsidRDefault="00BB742C" w:rsidP="00D35CBD">
      <w:pPr>
        <w:pStyle w:val="NoSpacing"/>
        <w:rPr>
          <w:rFonts w:cs="Arial"/>
        </w:rPr>
      </w:pPr>
      <w:r w:rsidRPr="00CC2C8C">
        <w:rPr>
          <w:rFonts w:cs="Arial"/>
          <w:b/>
        </w:rPr>
        <w:t>Hotel(s) Utilized</w:t>
      </w:r>
      <w:r w:rsidRPr="004F08C2">
        <w:rPr>
          <w:rFonts w:cs="Arial"/>
        </w:rPr>
        <w:t>: Hyatt Regency Jacksonville Riverfront</w:t>
      </w:r>
    </w:p>
    <w:p w:rsidR="00BB742C" w:rsidRPr="004F08C2" w:rsidRDefault="00BB742C" w:rsidP="00D35CBD">
      <w:pPr>
        <w:pStyle w:val="NoSpacing"/>
        <w:rPr>
          <w:rFonts w:cs="Arial"/>
        </w:rPr>
      </w:pPr>
      <w:r w:rsidRPr="00CC2C8C">
        <w:rPr>
          <w:rFonts w:cs="Arial"/>
          <w:b/>
        </w:rPr>
        <w:t>Event Date(s)</w:t>
      </w:r>
      <w:r w:rsidRPr="004F08C2">
        <w:rPr>
          <w:rFonts w:cs="Arial"/>
        </w:rPr>
        <w:t>: August 3-8, 2020</w:t>
      </w:r>
    </w:p>
    <w:p w:rsidR="00BB742C" w:rsidRPr="004F08C2" w:rsidRDefault="00BB742C" w:rsidP="00D35CBD">
      <w:pPr>
        <w:pStyle w:val="NoSpacing"/>
        <w:rPr>
          <w:rFonts w:cs="Arial"/>
        </w:rPr>
      </w:pPr>
      <w:r w:rsidRPr="00CC2C8C">
        <w:rPr>
          <w:rFonts w:cs="Arial"/>
          <w:b/>
        </w:rPr>
        <w:t>Room nights</w:t>
      </w:r>
      <w:r w:rsidRPr="004F08C2">
        <w:rPr>
          <w:rFonts w:cs="Arial"/>
        </w:rPr>
        <w:t xml:space="preserve">: 1,250 (at $3 per room)  </w:t>
      </w:r>
    </w:p>
    <w:p w:rsidR="00BB742C" w:rsidRPr="004F08C2" w:rsidRDefault="00BB742C" w:rsidP="00D35CBD">
      <w:pPr>
        <w:pStyle w:val="NoSpacing"/>
        <w:rPr>
          <w:rFonts w:cs="Arial"/>
        </w:rPr>
      </w:pPr>
      <w:r w:rsidRPr="00CC2C8C">
        <w:rPr>
          <w:rFonts w:cs="Arial"/>
          <w:b/>
        </w:rPr>
        <w:t>Estimated Attendance</w:t>
      </w:r>
      <w:r w:rsidRPr="004F08C2">
        <w:rPr>
          <w:rFonts w:cs="Arial"/>
        </w:rPr>
        <w:t>: 1,000</w:t>
      </w:r>
    </w:p>
    <w:p w:rsidR="00BB742C" w:rsidRPr="004F08C2" w:rsidRDefault="00BB742C" w:rsidP="00D35CBD">
      <w:pPr>
        <w:pStyle w:val="NoSpacing"/>
        <w:rPr>
          <w:rFonts w:cs="Arial"/>
        </w:rPr>
      </w:pPr>
      <w:r w:rsidRPr="00CC2C8C">
        <w:rPr>
          <w:rFonts w:cs="Arial"/>
          <w:b/>
        </w:rPr>
        <w:t>Funds Use</w:t>
      </w:r>
      <w:r w:rsidRPr="004F08C2">
        <w:rPr>
          <w:rFonts w:cs="Arial"/>
        </w:rPr>
        <w:t>: A/V</w:t>
      </w:r>
    </w:p>
    <w:p w:rsidR="00BB742C" w:rsidRPr="004F08C2" w:rsidRDefault="00BB742C" w:rsidP="00D35CBD">
      <w:pPr>
        <w:pStyle w:val="NoSpacing"/>
        <w:rPr>
          <w:rFonts w:cs="Arial"/>
        </w:rPr>
      </w:pPr>
      <w:r w:rsidRPr="00CC2C8C">
        <w:rPr>
          <w:rFonts w:cs="Arial"/>
          <w:b/>
        </w:rPr>
        <w:t>Funds to be encumbered</w:t>
      </w:r>
      <w:r w:rsidRPr="004F08C2">
        <w:rPr>
          <w:rFonts w:cs="Arial"/>
        </w:rPr>
        <w:t>: $3,750.00</w:t>
      </w:r>
    </w:p>
    <w:p w:rsidR="00DD030E" w:rsidRPr="000009BD" w:rsidRDefault="00DD030E" w:rsidP="00D35CBD">
      <w:pPr>
        <w:pStyle w:val="NoSpacing"/>
        <w:rPr>
          <w:rFonts w:cs="Arial"/>
        </w:rPr>
      </w:pPr>
    </w:p>
    <w:p w:rsidR="00654BA5" w:rsidRPr="009725A0" w:rsidRDefault="00654BA5" w:rsidP="00D35CBD">
      <w:pPr>
        <w:pStyle w:val="NoSpacing"/>
        <w:rPr>
          <w:rFonts w:cs="Arial"/>
        </w:rPr>
      </w:pPr>
      <w:r w:rsidRPr="00CC2C8C">
        <w:rPr>
          <w:rFonts w:cs="Arial"/>
          <w:b/>
        </w:rPr>
        <w:t>Name of Group</w:t>
      </w:r>
      <w:r>
        <w:rPr>
          <w:rFonts w:cs="Arial"/>
        </w:rPr>
        <w:t>:  Great Homeschool Convention, Inc.</w:t>
      </w:r>
    </w:p>
    <w:p w:rsidR="00654BA5" w:rsidRPr="00BB742C" w:rsidRDefault="00654BA5" w:rsidP="00D35CBD">
      <w:pPr>
        <w:pStyle w:val="NoSpacing"/>
        <w:rPr>
          <w:rFonts w:cs="Arial"/>
        </w:rPr>
      </w:pPr>
      <w:r w:rsidRPr="00CC2C8C">
        <w:rPr>
          <w:rFonts w:cs="Arial"/>
          <w:b/>
        </w:rPr>
        <w:t>Hotel(s) Utilized</w:t>
      </w:r>
      <w:r w:rsidRPr="00BB742C">
        <w:rPr>
          <w:rFonts w:cs="Arial"/>
        </w:rPr>
        <w:t>: Hyatt Regency Jacksonville Riverfront</w:t>
      </w:r>
    </w:p>
    <w:p w:rsidR="00654BA5" w:rsidRPr="00BB742C" w:rsidRDefault="00654BA5" w:rsidP="00D35CBD">
      <w:pPr>
        <w:pStyle w:val="NoSpacing"/>
        <w:rPr>
          <w:rFonts w:cs="Arial"/>
        </w:rPr>
      </w:pPr>
      <w:r w:rsidRPr="00CC2C8C">
        <w:rPr>
          <w:rFonts w:cs="Arial"/>
          <w:b/>
        </w:rPr>
        <w:t>Event Date(s):</w:t>
      </w:r>
      <w:r w:rsidRPr="00BB742C">
        <w:rPr>
          <w:rFonts w:cs="Arial"/>
        </w:rPr>
        <w:t xml:space="preserve"> August 6-11, 2019 </w:t>
      </w:r>
    </w:p>
    <w:p w:rsidR="00654BA5" w:rsidRPr="00BB742C" w:rsidRDefault="00654BA5" w:rsidP="00D35CBD">
      <w:pPr>
        <w:pStyle w:val="NoSpacing"/>
        <w:rPr>
          <w:rFonts w:cs="Arial"/>
        </w:rPr>
      </w:pPr>
      <w:r w:rsidRPr="00CC2C8C">
        <w:rPr>
          <w:rFonts w:cs="Arial"/>
          <w:b/>
        </w:rPr>
        <w:t>Room nights</w:t>
      </w:r>
      <w:r w:rsidRPr="00BB742C">
        <w:rPr>
          <w:rFonts w:cs="Arial"/>
        </w:rPr>
        <w:t xml:space="preserve">: 835 (at $5 per room)  </w:t>
      </w:r>
    </w:p>
    <w:p w:rsidR="00654BA5" w:rsidRPr="00BB742C" w:rsidRDefault="00654BA5" w:rsidP="00D35CBD">
      <w:pPr>
        <w:pStyle w:val="NoSpacing"/>
        <w:rPr>
          <w:rFonts w:cs="Arial"/>
        </w:rPr>
      </w:pPr>
      <w:r w:rsidRPr="00CC2C8C">
        <w:rPr>
          <w:rFonts w:cs="Arial"/>
          <w:b/>
        </w:rPr>
        <w:t>Estimated Attendance</w:t>
      </w:r>
      <w:r w:rsidRPr="00BB742C">
        <w:rPr>
          <w:rFonts w:cs="Arial"/>
        </w:rPr>
        <w:t>: 350</w:t>
      </w:r>
    </w:p>
    <w:p w:rsidR="00654BA5" w:rsidRPr="00BB742C" w:rsidRDefault="00654BA5" w:rsidP="00D35CBD">
      <w:pPr>
        <w:pStyle w:val="NoSpacing"/>
        <w:rPr>
          <w:rFonts w:cs="Arial"/>
        </w:rPr>
      </w:pPr>
      <w:r w:rsidRPr="00CC2C8C">
        <w:rPr>
          <w:rFonts w:cs="Arial"/>
          <w:b/>
        </w:rPr>
        <w:t>Funds Use</w:t>
      </w:r>
      <w:r w:rsidRPr="00BB742C">
        <w:rPr>
          <w:rFonts w:cs="Arial"/>
        </w:rPr>
        <w:t xml:space="preserve">: </w:t>
      </w:r>
      <w:r w:rsidR="00040BF8">
        <w:rPr>
          <w:rFonts w:cs="Arial"/>
        </w:rPr>
        <w:t xml:space="preserve">AV, </w:t>
      </w:r>
      <w:r w:rsidRPr="00BB742C">
        <w:rPr>
          <w:rFonts w:cs="Arial"/>
        </w:rPr>
        <w:t>Group Transportation, Venue/Room Rental</w:t>
      </w:r>
    </w:p>
    <w:p w:rsidR="00654BA5" w:rsidRDefault="00654BA5" w:rsidP="00D35CBD">
      <w:pPr>
        <w:pStyle w:val="NoSpacing"/>
        <w:rPr>
          <w:rFonts w:cs="Arial"/>
        </w:rPr>
      </w:pPr>
      <w:r w:rsidRPr="00CC2C8C">
        <w:rPr>
          <w:rFonts w:cs="Arial"/>
          <w:b/>
        </w:rPr>
        <w:t>Funds to be encumbered</w:t>
      </w:r>
      <w:r w:rsidRPr="00BB742C">
        <w:rPr>
          <w:rFonts w:cs="Arial"/>
        </w:rPr>
        <w:t>: $4,175.00</w:t>
      </w:r>
    </w:p>
    <w:p w:rsidR="003D6378" w:rsidRPr="00BB742C" w:rsidRDefault="003D6378" w:rsidP="00D35CBD">
      <w:pPr>
        <w:pStyle w:val="NoSpacing"/>
        <w:rPr>
          <w:rFonts w:cs="Arial"/>
        </w:rPr>
      </w:pPr>
    </w:p>
    <w:p w:rsidR="004D18DD" w:rsidRPr="009725A0" w:rsidRDefault="004D18DD" w:rsidP="00D35CBD">
      <w:pPr>
        <w:pStyle w:val="NoSpacing"/>
        <w:rPr>
          <w:rFonts w:cs="Arial"/>
        </w:rPr>
      </w:pPr>
      <w:r w:rsidRPr="00135C52">
        <w:rPr>
          <w:rFonts w:cs="Arial"/>
          <w:b/>
        </w:rPr>
        <w:t>Name of Group</w:t>
      </w:r>
      <w:r>
        <w:rPr>
          <w:rFonts w:cs="Arial"/>
        </w:rPr>
        <w:t>:  Great Homeschool Convention, Inc.</w:t>
      </w:r>
    </w:p>
    <w:p w:rsidR="004D18DD" w:rsidRPr="00BB742C" w:rsidRDefault="004D18DD" w:rsidP="00D35CBD">
      <w:pPr>
        <w:pStyle w:val="NoSpacing"/>
        <w:rPr>
          <w:rFonts w:cs="Arial"/>
        </w:rPr>
      </w:pPr>
      <w:r w:rsidRPr="00135C52">
        <w:rPr>
          <w:rFonts w:cs="Arial"/>
          <w:b/>
        </w:rPr>
        <w:t>Hotel(s) Utilized</w:t>
      </w:r>
      <w:r w:rsidRPr="00BB742C">
        <w:rPr>
          <w:rFonts w:cs="Arial"/>
        </w:rPr>
        <w:t>: Hyatt Regency Jacksonville Riverfront</w:t>
      </w:r>
    </w:p>
    <w:p w:rsidR="004D18DD" w:rsidRPr="00BB742C" w:rsidRDefault="004D18DD" w:rsidP="00D35CBD">
      <w:pPr>
        <w:pStyle w:val="NoSpacing"/>
        <w:rPr>
          <w:rFonts w:cs="Arial"/>
        </w:rPr>
      </w:pPr>
      <w:r w:rsidRPr="00135C52">
        <w:rPr>
          <w:rFonts w:cs="Arial"/>
          <w:b/>
        </w:rPr>
        <w:t>Event Date(s)</w:t>
      </w:r>
      <w:r w:rsidRPr="00BB742C">
        <w:rPr>
          <w:rFonts w:cs="Arial"/>
        </w:rPr>
        <w:t xml:space="preserve">: </w:t>
      </w:r>
      <w:r>
        <w:rPr>
          <w:rFonts w:cs="Arial"/>
        </w:rPr>
        <w:t>June 23-28, 2020</w:t>
      </w:r>
    </w:p>
    <w:p w:rsidR="004D18DD" w:rsidRPr="00BB742C" w:rsidRDefault="004D18DD" w:rsidP="00D35CBD">
      <w:pPr>
        <w:pStyle w:val="NoSpacing"/>
        <w:rPr>
          <w:rFonts w:cs="Arial"/>
        </w:rPr>
      </w:pPr>
      <w:r w:rsidRPr="00135C52">
        <w:rPr>
          <w:rFonts w:cs="Arial"/>
          <w:b/>
        </w:rPr>
        <w:t>Room nights</w:t>
      </w:r>
      <w:r w:rsidRPr="00BB742C">
        <w:rPr>
          <w:rFonts w:cs="Arial"/>
        </w:rPr>
        <w:t xml:space="preserve">: 835 (at $5 per room)  </w:t>
      </w:r>
    </w:p>
    <w:p w:rsidR="004D18DD" w:rsidRPr="00BB742C" w:rsidRDefault="004D18DD" w:rsidP="00D35CBD">
      <w:pPr>
        <w:pStyle w:val="NoSpacing"/>
        <w:rPr>
          <w:rFonts w:cs="Arial"/>
        </w:rPr>
      </w:pPr>
      <w:r w:rsidRPr="00135C52">
        <w:rPr>
          <w:rFonts w:cs="Arial"/>
          <w:b/>
        </w:rPr>
        <w:t>Estimated Attendance</w:t>
      </w:r>
      <w:r w:rsidRPr="00BB742C">
        <w:rPr>
          <w:rFonts w:cs="Arial"/>
        </w:rPr>
        <w:t>: 350</w:t>
      </w:r>
    </w:p>
    <w:p w:rsidR="004D18DD" w:rsidRPr="00BB742C" w:rsidRDefault="004D18DD" w:rsidP="00D35CBD">
      <w:pPr>
        <w:pStyle w:val="NoSpacing"/>
        <w:rPr>
          <w:rFonts w:cs="Arial"/>
        </w:rPr>
      </w:pPr>
      <w:r w:rsidRPr="00135C52">
        <w:rPr>
          <w:rFonts w:cs="Arial"/>
          <w:b/>
        </w:rPr>
        <w:t>Funds Use</w:t>
      </w:r>
      <w:r w:rsidRPr="00BB742C">
        <w:rPr>
          <w:rFonts w:cs="Arial"/>
        </w:rPr>
        <w:t xml:space="preserve">: </w:t>
      </w:r>
      <w:r w:rsidR="00040BF8">
        <w:rPr>
          <w:rFonts w:cs="Arial"/>
        </w:rPr>
        <w:t xml:space="preserve">AV, </w:t>
      </w:r>
      <w:r w:rsidRPr="00BB742C">
        <w:rPr>
          <w:rFonts w:cs="Arial"/>
        </w:rPr>
        <w:t>Group Transportation, Venue/Room Rental</w:t>
      </w:r>
    </w:p>
    <w:p w:rsidR="004D18DD" w:rsidRPr="00BB742C" w:rsidRDefault="004D18DD" w:rsidP="00D35CBD">
      <w:pPr>
        <w:pStyle w:val="NoSpacing"/>
        <w:rPr>
          <w:rFonts w:cs="Arial"/>
        </w:rPr>
      </w:pPr>
      <w:r w:rsidRPr="00135C52">
        <w:rPr>
          <w:rFonts w:cs="Arial"/>
          <w:b/>
        </w:rPr>
        <w:t>Funds to be encumbered</w:t>
      </w:r>
      <w:r w:rsidRPr="00BB742C">
        <w:rPr>
          <w:rFonts w:cs="Arial"/>
        </w:rPr>
        <w:t>: $4,175.00</w:t>
      </w:r>
    </w:p>
    <w:p w:rsidR="004D18DD" w:rsidRPr="000009BD" w:rsidRDefault="004D18DD" w:rsidP="00D35CBD">
      <w:pPr>
        <w:pStyle w:val="NoSpacing"/>
        <w:rPr>
          <w:rFonts w:cs="Arial"/>
        </w:rPr>
      </w:pPr>
    </w:p>
    <w:p w:rsidR="0043210D" w:rsidRPr="009725A0" w:rsidRDefault="0043210D" w:rsidP="00D35CBD">
      <w:pPr>
        <w:pStyle w:val="NoSpacing"/>
        <w:rPr>
          <w:rFonts w:cs="Arial"/>
        </w:rPr>
      </w:pPr>
      <w:r w:rsidRPr="00135C52">
        <w:rPr>
          <w:rFonts w:cs="Arial"/>
          <w:b/>
        </w:rPr>
        <w:t>Name of Group</w:t>
      </w:r>
      <w:r>
        <w:rPr>
          <w:rFonts w:cs="Arial"/>
        </w:rPr>
        <w:t>:  International Paper, REACH Technical Conference Phase 1</w:t>
      </w:r>
    </w:p>
    <w:p w:rsidR="0043210D" w:rsidRPr="005936B1" w:rsidRDefault="0043210D" w:rsidP="00D35CBD">
      <w:pPr>
        <w:pStyle w:val="NoSpacing"/>
        <w:rPr>
          <w:rFonts w:cs="Arial"/>
        </w:rPr>
      </w:pPr>
      <w:r w:rsidRPr="00135C52">
        <w:rPr>
          <w:rFonts w:cs="Arial"/>
          <w:b/>
        </w:rPr>
        <w:t>Hotel(s) Utilized</w:t>
      </w:r>
      <w:r w:rsidRPr="005936B1">
        <w:rPr>
          <w:rFonts w:cs="Arial"/>
        </w:rPr>
        <w:t>: Lexington Hotel &amp; Conference Center Jacksonville Riverwalk</w:t>
      </w:r>
    </w:p>
    <w:p w:rsidR="0043210D" w:rsidRPr="005936B1" w:rsidRDefault="0043210D" w:rsidP="00D35CBD">
      <w:pPr>
        <w:pStyle w:val="NoSpacing"/>
        <w:rPr>
          <w:rFonts w:cs="Arial"/>
        </w:rPr>
      </w:pPr>
      <w:r w:rsidRPr="00135C52">
        <w:rPr>
          <w:rFonts w:cs="Arial"/>
          <w:b/>
        </w:rPr>
        <w:t>Event Date(s):</w:t>
      </w:r>
      <w:r w:rsidRPr="005936B1">
        <w:rPr>
          <w:rFonts w:cs="Arial"/>
        </w:rPr>
        <w:t xml:space="preserve"> </w:t>
      </w:r>
      <w:r w:rsidR="00040BF8">
        <w:rPr>
          <w:rFonts w:cs="Arial"/>
        </w:rPr>
        <w:t>January 28</w:t>
      </w:r>
      <w:r w:rsidR="00D670AB">
        <w:rPr>
          <w:rFonts w:cs="Arial"/>
        </w:rPr>
        <w:t xml:space="preserve"> – February 1</w:t>
      </w:r>
      <w:r w:rsidRPr="005936B1">
        <w:rPr>
          <w:rFonts w:cs="Arial"/>
        </w:rPr>
        <w:t>, 2019</w:t>
      </w:r>
    </w:p>
    <w:p w:rsidR="0043210D" w:rsidRPr="005936B1" w:rsidRDefault="0043210D" w:rsidP="00D35CBD">
      <w:pPr>
        <w:pStyle w:val="NoSpacing"/>
        <w:rPr>
          <w:rFonts w:cs="Arial"/>
        </w:rPr>
      </w:pPr>
      <w:r w:rsidRPr="00135C52">
        <w:rPr>
          <w:rFonts w:cs="Arial"/>
          <w:b/>
        </w:rPr>
        <w:t>Room nights</w:t>
      </w:r>
      <w:r w:rsidRPr="005936B1">
        <w:rPr>
          <w:rFonts w:cs="Arial"/>
        </w:rPr>
        <w:t xml:space="preserve">: 865 (at $5 per room)  </w:t>
      </w:r>
    </w:p>
    <w:p w:rsidR="0043210D" w:rsidRPr="005936B1" w:rsidRDefault="0043210D" w:rsidP="00D35CBD">
      <w:pPr>
        <w:pStyle w:val="NoSpacing"/>
        <w:rPr>
          <w:rFonts w:cs="Arial"/>
        </w:rPr>
      </w:pPr>
      <w:r w:rsidRPr="00135C52">
        <w:rPr>
          <w:rFonts w:cs="Arial"/>
          <w:b/>
        </w:rPr>
        <w:t>Estimated Attendance</w:t>
      </w:r>
      <w:r w:rsidRPr="005936B1">
        <w:rPr>
          <w:rFonts w:cs="Arial"/>
        </w:rPr>
        <w:t>: 200</w:t>
      </w:r>
    </w:p>
    <w:p w:rsidR="0043210D" w:rsidRPr="005936B1" w:rsidRDefault="0043210D" w:rsidP="00D35CBD">
      <w:pPr>
        <w:pStyle w:val="NoSpacing"/>
        <w:rPr>
          <w:rFonts w:cs="Arial"/>
        </w:rPr>
      </w:pPr>
      <w:r w:rsidRPr="00135C52">
        <w:rPr>
          <w:rFonts w:cs="Arial"/>
          <w:b/>
        </w:rPr>
        <w:t>Funds Use</w:t>
      </w:r>
      <w:r w:rsidRPr="005936B1">
        <w:rPr>
          <w:rFonts w:cs="Arial"/>
        </w:rPr>
        <w:t>: Room Rental, Group Transportation, Reception</w:t>
      </w:r>
    </w:p>
    <w:p w:rsidR="0043210D" w:rsidRPr="005936B1" w:rsidRDefault="0043210D" w:rsidP="00D35CBD">
      <w:pPr>
        <w:pStyle w:val="NoSpacing"/>
        <w:rPr>
          <w:rFonts w:cs="Arial"/>
        </w:rPr>
      </w:pPr>
      <w:r w:rsidRPr="00135C52">
        <w:rPr>
          <w:rFonts w:cs="Arial"/>
          <w:b/>
        </w:rPr>
        <w:t>Funds to be encumbered</w:t>
      </w:r>
      <w:r w:rsidRPr="005936B1">
        <w:rPr>
          <w:rFonts w:cs="Arial"/>
        </w:rPr>
        <w:t>: $4,325.00</w:t>
      </w:r>
    </w:p>
    <w:p w:rsidR="0043210D" w:rsidRPr="000009BD" w:rsidRDefault="0043210D" w:rsidP="00D35CBD">
      <w:pPr>
        <w:pStyle w:val="NoSpacing"/>
        <w:rPr>
          <w:rFonts w:cs="Arial"/>
        </w:rPr>
      </w:pPr>
    </w:p>
    <w:p w:rsidR="00DC5F48" w:rsidRPr="009725A0" w:rsidRDefault="00DC5F48" w:rsidP="00D35CBD">
      <w:pPr>
        <w:pStyle w:val="NoSpacing"/>
        <w:rPr>
          <w:rFonts w:cs="Arial"/>
        </w:rPr>
      </w:pPr>
      <w:r w:rsidRPr="00135C52">
        <w:rPr>
          <w:rFonts w:cs="Arial"/>
          <w:b/>
        </w:rPr>
        <w:t>Name of Group</w:t>
      </w:r>
      <w:r>
        <w:rPr>
          <w:rFonts w:cs="Arial"/>
        </w:rPr>
        <w:t>:  International Paper, REACH Technical Conference Phase 2</w:t>
      </w:r>
    </w:p>
    <w:p w:rsidR="00DC5F48" w:rsidRPr="005936B1" w:rsidRDefault="00DC5F48" w:rsidP="00D35CBD">
      <w:pPr>
        <w:pStyle w:val="NoSpacing"/>
        <w:rPr>
          <w:rFonts w:cs="Arial"/>
        </w:rPr>
      </w:pPr>
      <w:r w:rsidRPr="00135C52">
        <w:rPr>
          <w:rFonts w:cs="Arial"/>
          <w:b/>
        </w:rPr>
        <w:t>Hotel(s) Utilized</w:t>
      </w:r>
      <w:r w:rsidRPr="005936B1">
        <w:rPr>
          <w:rFonts w:cs="Arial"/>
        </w:rPr>
        <w:t>: Lexington Hotel &amp; Conference Center Jacksonville Riverwalk</w:t>
      </w:r>
    </w:p>
    <w:p w:rsidR="00DC5F48" w:rsidRPr="005936B1" w:rsidRDefault="00DC5F48" w:rsidP="00D35CBD">
      <w:pPr>
        <w:pStyle w:val="NoSpacing"/>
        <w:rPr>
          <w:rFonts w:cs="Arial"/>
        </w:rPr>
      </w:pPr>
      <w:r w:rsidRPr="00135C52">
        <w:rPr>
          <w:rFonts w:cs="Arial"/>
          <w:b/>
        </w:rPr>
        <w:t>Event Date(s):</w:t>
      </w:r>
      <w:r w:rsidRPr="005936B1">
        <w:rPr>
          <w:rFonts w:cs="Arial"/>
        </w:rPr>
        <w:t xml:space="preserve"> </w:t>
      </w:r>
      <w:r>
        <w:rPr>
          <w:rFonts w:cs="Arial"/>
        </w:rPr>
        <w:t>May 20 –</w:t>
      </w:r>
      <w:r w:rsidRPr="005936B1">
        <w:rPr>
          <w:rFonts w:cs="Arial"/>
        </w:rPr>
        <w:t xml:space="preserve"> 2</w:t>
      </w:r>
      <w:r>
        <w:rPr>
          <w:rFonts w:cs="Arial"/>
        </w:rPr>
        <w:t>4</w:t>
      </w:r>
      <w:r w:rsidRPr="005936B1">
        <w:rPr>
          <w:rFonts w:cs="Arial"/>
        </w:rPr>
        <w:t>, 2019</w:t>
      </w:r>
    </w:p>
    <w:p w:rsidR="00DC5F48" w:rsidRPr="005936B1" w:rsidRDefault="00DC5F48" w:rsidP="00D35CBD">
      <w:pPr>
        <w:pStyle w:val="NoSpacing"/>
        <w:rPr>
          <w:rFonts w:cs="Arial"/>
        </w:rPr>
      </w:pPr>
      <w:r w:rsidRPr="005936B1">
        <w:rPr>
          <w:rFonts w:cs="Arial"/>
        </w:rPr>
        <w:t xml:space="preserve">Room nights: 865 (at $5 per room)  </w:t>
      </w:r>
    </w:p>
    <w:p w:rsidR="00DC5F48" w:rsidRPr="005936B1" w:rsidRDefault="00DC5F48" w:rsidP="00D35CBD">
      <w:pPr>
        <w:pStyle w:val="NoSpacing"/>
        <w:rPr>
          <w:rFonts w:cs="Arial"/>
        </w:rPr>
      </w:pPr>
      <w:r w:rsidRPr="00135C52">
        <w:rPr>
          <w:rFonts w:cs="Arial"/>
          <w:b/>
        </w:rPr>
        <w:t>Estimated Attendance</w:t>
      </w:r>
      <w:r w:rsidRPr="005936B1">
        <w:rPr>
          <w:rFonts w:cs="Arial"/>
        </w:rPr>
        <w:t>: 200</w:t>
      </w:r>
    </w:p>
    <w:p w:rsidR="00DC5F48" w:rsidRPr="005936B1" w:rsidRDefault="00DC5F48" w:rsidP="00D35CBD">
      <w:pPr>
        <w:pStyle w:val="NoSpacing"/>
        <w:rPr>
          <w:rFonts w:cs="Arial"/>
        </w:rPr>
      </w:pPr>
      <w:r w:rsidRPr="00135C52">
        <w:rPr>
          <w:rFonts w:cs="Arial"/>
          <w:b/>
        </w:rPr>
        <w:t>Funds Use</w:t>
      </w:r>
      <w:r w:rsidRPr="005936B1">
        <w:rPr>
          <w:rFonts w:cs="Arial"/>
        </w:rPr>
        <w:t>: Room Rental, Group Transportation, Reception</w:t>
      </w:r>
    </w:p>
    <w:p w:rsidR="00DC5F48" w:rsidRPr="005936B1" w:rsidRDefault="00DC5F48" w:rsidP="00D35CBD">
      <w:pPr>
        <w:pStyle w:val="NoSpacing"/>
        <w:rPr>
          <w:rFonts w:cs="Arial"/>
        </w:rPr>
      </w:pPr>
      <w:r w:rsidRPr="00135C52">
        <w:rPr>
          <w:rFonts w:cs="Arial"/>
          <w:b/>
        </w:rPr>
        <w:t>Funds to be encumbered</w:t>
      </w:r>
      <w:r w:rsidRPr="005936B1">
        <w:rPr>
          <w:rFonts w:cs="Arial"/>
        </w:rPr>
        <w:t>: $4,325.00</w:t>
      </w:r>
    </w:p>
    <w:p w:rsidR="00DC5F48" w:rsidRPr="000009BD" w:rsidRDefault="00DC5F48" w:rsidP="00D35CBD">
      <w:pPr>
        <w:pStyle w:val="NoSpacing"/>
        <w:rPr>
          <w:rFonts w:cs="Arial"/>
        </w:rPr>
      </w:pPr>
    </w:p>
    <w:p w:rsidR="007123C8" w:rsidRPr="009725A0" w:rsidRDefault="007123C8" w:rsidP="00D35CBD">
      <w:pPr>
        <w:pStyle w:val="NoSpacing"/>
        <w:rPr>
          <w:rFonts w:cs="Arial"/>
        </w:rPr>
      </w:pPr>
      <w:r w:rsidRPr="00B12795">
        <w:rPr>
          <w:rFonts w:cs="Arial"/>
          <w:b/>
        </w:rPr>
        <w:t>Name of Group</w:t>
      </w:r>
      <w:r>
        <w:rPr>
          <w:rFonts w:cs="Arial"/>
        </w:rPr>
        <w:t>:  International Pentecostal Holiness Church</w:t>
      </w:r>
    </w:p>
    <w:p w:rsidR="007123C8" w:rsidRPr="00DC5F48" w:rsidRDefault="007123C8" w:rsidP="00D35CBD">
      <w:pPr>
        <w:pStyle w:val="NoSpacing"/>
        <w:rPr>
          <w:rFonts w:cs="Arial"/>
        </w:rPr>
      </w:pPr>
      <w:r w:rsidRPr="00B12795">
        <w:rPr>
          <w:rFonts w:cs="Arial"/>
          <w:b/>
        </w:rPr>
        <w:t>Hotel(s) Utilized</w:t>
      </w:r>
      <w:r w:rsidRPr="00DC5F48">
        <w:rPr>
          <w:rFonts w:cs="Arial"/>
        </w:rPr>
        <w:t>: Hyatt Regency Jacksonville Riverfront</w:t>
      </w:r>
    </w:p>
    <w:p w:rsidR="007123C8" w:rsidRPr="00DC5F48" w:rsidRDefault="007123C8" w:rsidP="00D35CBD">
      <w:pPr>
        <w:pStyle w:val="NoSpacing"/>
        <w:rPr>
          <w:rFonts w:cs="Arial"/>
        </w:rPr>
      </w:pPr>
      <w:r w:rsidRPr="00B12795">
        <w:rPr>
          <w:rFonts w:cs="Arial"/>
          <w:b/>
        </w:rPr>
        <w:t>Event Date(s):</w:t>
      </w:r>
      <w:r w:rsidRPr="00DC5F48">
        <w:rPr>
          <w:rFonts w:cs="Arial"/>
        </w:rPr>
        <w:t xml:space="preserve"> July 21- August 2, 2021</w:t>
      </w:r>
    </w:p>
    <w:p w:rsidR="007123C8" w:rsidRPr="00DC5F48" w:rsidRDefault="007123C8" w:rsidP="00D35CBD">
      <w:pPr>
        <w:pStyle w:val="NoSpacing"/>
        <w:rPr>
          <w:rFonts w:cs="Arial"/>
        </w:rPr>
      </w:pPr>
      <w:r w:rsidRPr="00B12795">
        <w:rPr>
          <w:rFonts w:cs="Arial"/>
          <w:b/>
        </w:rPr>
        <w:t>Room nights</w:t>
      </w:r>
      <w:r w:rsidRPr="00DC5F48">
        <w:rPr>
          <w:rFonts w:cs="Arial"/>
        </w:rPr>
        <w:t xml:space="preserve">: 5,385 (at $5 per room)  </w:t>
      </w:r>
    </w:p>
    <w:p w:rsidR="007123C8" w:rsidRPr="00DC5F48" w:rsidRDefault="007123C8" w:rsidP="00D35CBD">
      <w:pPr>
        <w:pStyle w:val="NoSpacing"/>
        <w:rPr>
          <w:rFonts w:cs="Arial"/>
        </w:rPr>
      </w:pPr>
      <w:r w:rsidRPr="00B12795">
        <w:rPr>
          <w:rFonts w:cs="Arial"/>
          <w:b/>
        </w:rPr>
        <w:t>Estimated Attendance</w:t>
      </w:r>
      <w:r w:rsidRPr="00DC5F48">
        <w:rPr>
          <w:rFonts w:cs="Arial"/>
        </w:rPr>
        <w:t>: 4,000</w:t>
      </w:r>
    </w:p>
    <w:p w:rsidR="007123C8" w:rsidRPr="00DC5F48" w:rsidRDefault="007123C8" w:rsidP="00D35CBD">
      <w:pPr>
        <w:pStyle w:val="NoSpacing"/>
        <w:rPr>
          <w:rFonts w:cs="Arial"/>
        </w:rPr>
      </w:pPr>
      <w:r w:rsidRPr="00B12795">
        <w:rPr>
          <w:rFonts w:cs="Arial"/>
          <w:b/>
        </w:rPr>
        <w:t>Funds Use</w:t>
      </w:r>
      <w:r w:rsidRPr="00DC5F48">
        <w:rPr>
          <w:rFonts w:cs="Arial"/>
        </w:rPr>
        <w:t>: A/V, Room Rental</w:t>
      </w:r>
    </w:p>
    <w:p w:rsidR="007123C8" w:rsidRPr="00DC5F48" w:rsidRDefault="007123C8" w:rsidP="00D35CBD">
      <w:pPr>
        <w:pStyle w:val="NoSpacing"/>
        <w:rPr>
          <w:rFonts w:cs="Arial"/>
        </w:rPr>
      </w:pPr>
      <w:r w:rsidRPr="00B12795">
        <w:rPr>
          <w:rFonts w:cs="Arial"/>
          <w:b/>
        </w:rPr>
        <w:t>Funds to be encumbered</w:t>
      </w:r>
      <w:r w:rsidRPr="00DC5F48">
        <w:rPr>
          <w:rFonts w:cs="Arial"/>
        </w:rPr>
        <w:t>: $26,925.00</w:t>
      </w:r>
    </w:p>
    <w:p w:rsidR="007123C8" w:rsidRPr="000009BD" w:rsidRDefault="007123C8" w:rsidP="00D35CBD">
      <w:pPr>
        <w:pStyle w:val="NoSpacing"/>
        <w:rPr>
          <w:rFonts w:cs="Arial"/>
        </w:rPr>
      </w:pPr>
    </w:p>
    <w:p w:rsidR="00462B30" w:rsidRPr="009725A0" w:rsidRDefault="00462B30" w:rsidP="00D35CBD">
      <w:pPr>
        <w:pStyle w:val="NoSpacing"/>
        <w:rPr>
          <w:rFonts w:cs="Arial"/>
        </w:rPr>
      </w:pPr>
      <w:r w:rsidRPr="00B12795">
        <w:rPr>
          <w:rFonts w:cs="Arial"/>
          <w:b/>
        </w:rPr>
        <w:lastRenderedPageBreak/>
        <w:t>Name of Group</w:t>
      </w:r>
      <w:r>
        <w:rPr>
          <w:rFonts w:cs="Arial"/>
        </w:rPr>
        <w:t>:  National Newspaper Association</w:t>
      </w:r>
    </w:p>
    <w:p w:rsidR="00462B30" w:rsidRPr="00DC5F48" w:rsidRDefault="00462B30" w:rsidP="00D35CBD">
      <w:pPr>
        <w:pStyle w:val="NoSpacing"/>
        <w:rPr>
          <w:rFonts w:cs="Arial"/>
        </w:rPr>
      </w:pPr>
      <w:r w:rsidRPr="00B12795">
        <w:rPr>
          <w:rFonts w:cs="Arial"/>
          <w:b/>
        </w:rPr>
        <w:t>Hotel(s) Utilized</w:t>
      </w:r>
      <w:r w:rsidRPr="00DC5F48">
        <w:rPr>
          <w:rFonts w:cs="Arial"/>
        </w:rPr>
        <w:t>: Hyatt Regency Jacksonville Riverfront</w:t>
      </w:r>
    </w:p>
    <w:p w:rsidR="00462B30" w:rsidRPr="00895D44" w:rsidRDefault="00462B30" w:rsidP="00D35CBD">
      <w:pPr>
        <w:pStyle w:val="NoSpacing"/>
        <w:rPr>
          <w:rFonts w:cs="Arial"/>
        </w:rPr>
      </w:pPr>
      <w:r w:rsidRPr="00B12795">
        <w:rPr>
          <w:rFonts w:cs="Arial"/>
          <w:b/>
        </w:rPr>
        <w:t>Event Date(s):</w:t>
      </w:r>
      <w:r w:rsidRPr="00895D44">
        <w:rPr>
          <w:rFonts w:cs="Arial"/>
        </w:rPr>
        <w:t xml:space="preserve"> September 17 – October 3, 2020</w:t>
      </w:r>
    </w:p>
    <w:p w:rsidR="00462B30" w:rsidRPr="00895D44" w:rsidRDefault="00462B30" w:rsidP="00D35CBD">
      <w:pPr>
        <w:pStyle w:val="NoSpacing"/>
        <w:rPr>
          <w:rFonts w:cs="Arial"/>
        </w:rPr>
      </w:pPr>
      <w:r w:rsidRPr="00B12795">
        <w:rPr>
          <w:rFonts w:cs="Arial"/>
          <w:b/>
        </w:rPr>
        <w:t>Room nights</w:t>
      </w:r>
      <w:r w:rsidRPr="00895D44">
        <w:rPr>
          <w:rFonts w:cs="Arial"/>
        </w:rPr>
        <w:t xml:space="preserve">: 469 (at $5 per room)  </w:t>
      </w:r>
    </w:p>
    <w:p w:rsidR="00462B30" w:rsidRPr="00895D44" w:rsidRDefault="00462B30" w:rsidP="00D35CBD">
      <w:pPr>
        <w:pStyle w:val="NoSpacing"/>
        <w:rPr>
          <w:rFonts w:cs="Arial"/>
        </w:rPr>
      </w:pPr>
      <w:r w:rsidRPr="00B12795">
        <w:rPr>
          <w:rFonts w:cs="Arial"/>
          <w:b/>
        </w:rPr>
        <w:t>Estimated Attendance</w:t>
      </w:r>
      <w:r w:rsidRPr="00895D44">
        <w:rPr>
          <w:rFonts w:cs="Arial"/>
        </w:rPr>
        <w:t>: 225</w:t>
      </w:r>
    </w:p>
    <w:p w:rsidR="00462B30" w:rsidRPr="00895D44" w:rsidRDefault="00462B30" w:rsidP="00D35CBD">
      <w:pPr>
        <w:pStyle w:val="NoSpacing"/>
        <w:rPr>
          <w:rFonts w:cs="Arial"/>
        </w:rPr>
      </w:pPr>
      <w:r w:rsidRPr="00B12795">
        <w:rPr>
          <w:rFonts w:cs="Arial"/>
          <w:b/>
        </w:rPr>
        <w:t>Funds Use</w:t>
      </w:r>
      <w:r w:rsidRPr="00895D44">
        <w:rPr>
          <w:rFonts w:cs="Arial"/>
        </w:rPr>
        <w:t>: Group Transportation</w:t>
      </w:r>
    </w:p>
    <w:p w:rsidR="00462B30" w:rsidRPr="00895D44" w:rsidRDefault="00462B30" w:rsidP="00D35CBD">
      <w:pPr>
        <w:pStyle w:val="NoSpacing"/>
        <w:rPr>
          <w:rFonts w:cs="Arial"/>
        </w:rPr>
      </w:pPr>
      <w:r w:rsidRPr="00B12795">
        <w:rPr>
          <w:rFonts w:cs="Arial"/>
          <w:b/>
        </w:rPr>
        <w:t>Funds to be encumbered</w:t>
      </w:r>
      <w:r w:rsidRPr="00895D44">
        <w:rPr>
          <w:rFonts w:cs="Arial"/>
        </w:rPr>
        <w:t>: $2,345.00</w:t>
      </w:r>
    </w:p>
    <w:p w:rsidR="00462B30" w:rsidRPr="000009BD" w:rsidRDefault="00462B30" w:rsidP="00D35CBD">
      <w:pPr>
        <w:pStyle w:val="NoSpacing"/>
        <w:rPr>
          <w:rFonts w:cs="Arial"/>
        </w:rPr>
      </w:pPr>
    </w:p>
    <w:p w:rsidR="002E580C" w:rsidRPr="009725A0" w:rsidRDefault="002E580C" w:rsidP="00D35CBD">
      <w:pPr>
        <w:pStyle w:val="NoSpacing"/>
        <w:rPr>
          <w:rFonts w:cs="Arial"/>
        </w:rPr>
      </w:pPr>
      <w:r w:rsidRPr="00B12795">
        <w:rPr>
          <w:rFonts w:cs="Arial"/>
          <w:b/>
        </w:rPr>
        <w:t>Name of Group</w:t>
      </w:r>
      <w:r>
        <w:rPr>
          <w:rFonts w:cs="Arial"/>
        </w:rPr>
        <w:t>:  Reinke Manufacturing</w:t>
      </w:r>
    </w:p>
    <w:p w:rsidR="002E580C" w:rsidRPr="00DC5F48" w:rsidRDefault="002E580C" w:rsidP="00D35CBD">
      <w:pPr>
        <w:pStyle w:val="NoSpacing"/>
        <w:rPr>
          <w:rFonts w:cs="Arial"/>
        </w:rPr>
      </w:pPr>
      <w:r w:rsidRPr="00B12795">
        <w:rPr>
          <w:rFonts w:cs="Arial"/>
          <w:b/>
        </w:rPr>
        <w:t>Hotel(s) Utilized</w:t>
      </w:r>
      <w:r w:rsidRPr="00DC5F48">
        <w:rPr>
          <w:rFonts w:cs="Arial"/>
        </w:rPr>
        <w:t>: Hyatt Regency Jacksonville Riverfront</w:t>
      </w:r>
    </w:p>
    <w:p w:rsidR="002E580C" w:rsidRPr="00462B30" w:rsidRDefault="002E580C" w:rsidP="00D35CBD">
      <w:pPr>
        <w:pStyle w:val="NoSpacing"/>
        <w:rPr>
          <w:rFonts w:cs="Arial"/>
        </w:rPr>
      </w:pPr>
      <w:r w:rsidRPr="00B12795">
        <w:rPr>
          <w:rFonts w:cs="Arial"/>
          <w:b/>
        </w:rPr>
        <w:t>Event Date(s):</w:t>
      </w:r>
      <w:r w:rsidRPr="00462B30">
        <w:rPr>
          <w:rFonts w:cs="Arial"/>
        </w:rPr>
        <w:t xml:space="preserve"> October 6-11, 2020</w:t>
      </w:r>
    </w:p>
    <w:p w:rsidR="002E580C" w:rsidRPr="00462B30" w:rsidRDefault="002E580C" w:rsidP="00D35CBD">
      <w:pPr>
        <w:pStyle w:val="NoSpacing"/>
        <w:rPr>
          <w:rFonts w:cs="Arial"/>
        </w:rPr>
      </w:pPr>
      <w:r w:rsidRPr="00B12795">
        <w:rPr>
          <w:rFonts w:cs="Arial"/>
          <w:b/>
        </w:rPr>
        <w:t>Room nights</w:t>
      </w:r>
      <w:r w:rsidRPr="00462B30">
        <w:rPr>
          <w:rFonts w:cs="Arial"/>
        </w:rPr>
        <w:t xml:space="preserve">: 1,240 (at $3 per room)  </w:t>
      </w:r>
    </w:p>
    <w:p w:rsidR="002E580C" w:rsidRPr="00462B30" w:rsidRDefault="002E580C" w:rsidP="00D35CBD">
      <w:pPr>
        <w:pStyle w:val="NoSpacing"/>
        <w:rPr>
          <w:rFonts w:cs="Arial"/>
        </w:rPr>
      </w:pPr>
      <w:r w:rsidRPr="00B12795">
        <w:rPr>
          <w:rFonts w:cs="Arial"/>
          <w:b/>
        </w:rPr>
        <w:t>Estimated Attendance</w:t>
      </w:r>
      <w:r w:rsidRPr="00462B30">
        <w:rPr>
          <w:rFonts w:cs="Arial"/>
        </w:rPr>
        <w:t>: 600</w:t>
      </w:r>
    </w:p>
    <w:p w:rsidR="002E580C" w:rsidRPr="00462B30" w:rsidRDefault="002E580C" w:rsidP="00D35CBD">
      <w:pPr>
        <w:pStyle w:val="NoSpacing"/>
        <w:rPr>
          <w:rFonts w:cs="Arial"/>
        </w:rPr>
      </w:pPr>
      <w:r w:rsidRPr="00B12795">
        <w:rPr>
          <w:rFonts w:cs="Arial"/>
          <w:b/>
        </w:rPr>
        <w:t>Funds Use</w:t>
      </w:r>
      <w:r w:rsidRPr="00462B30">
        <w:rPr>
          <w:rFonts w:cs="Arial"/>
        </w:rPr>
        <w:t>: Group Transportation, Reception</w:t>
      </w:r>
    </w:p>
    <w:p w:rsidR="002E580C" w:rsidRPr="00462B30" w:rsidRDefault="002E580C" w:rsidP="00D35CBD">
      <w:pPr>
        <w:pStyle w:val="NoSpacing"/>
        <w:rPr>
          <w:rFonts w:cs="Arial"/>
        </w:rPr>
      </w:pPr>
      <w:r w:rsidRPr="00B12795">
        <w:rPr>
          <w:rFonts w:cs="Arial"/>
          <w:b/>
        </w:rPr>
        <w:t>Funds to be encumbered</w:t>
      </w:r>
      <w:r w:rsidRPr="00462B30">
        <w:rPr>
          <w:rFonts w:cs="Arial"/>
        </w:rPr>
        <w:t>: $3,720.00</w:t>
      </w:r>
    </w:p>
    <w:p w:rsidR="002E580C" w:rsidRPr="000009BD" w:rsidRDefault="002E580C" w:rsidP="00D35CBD">
      <w:pPr>
        <w:pStyle w:val="NoSpacing"/>
        <w:rPr>
          <w:rFonts w:cs="Arial"/>
        </w:rPr>
      </w:pPr>
    </w:p>
    <w:p w:rsidR="00A110B8" w:rsidRPr="009725A0" w:rsidRDefault="00A110B8" w:rsidP="00D35CBD">
      <w:pPr>
        <w:pStyle w:val="NoSpacing"/>
        <w:rPr>
          <w:rFonts w:cs="Arial"/>
        </w:rPr>
      </w:pPr>
      <w:r w:rsidRPr="00B12795">
        <w:rPr>
          <w:rFonts w:cs="Arial"/>
          <w:b/>
        </w:rPr>
        <w:t>Name of Group</w:t>
      </w:r>
      <w:r>
        <w:rPr>
          <w:rFonts w:cs="Arial"/>
        </w:rPr>
        <w:t>:  Rinosnet – Corporate Training Winter 2019</w:t>
      </w:r>
    </w:p>
    <w:p w:rsidR="00A110B8" w:rsidRPr="002E580C" w:rsidRDefault="00A110B8" w:rsidP="00D35CBD">
      <w:pPr>
        <w:pStyle w:val="NoSpacing"/>
        <w:rPr>
          <w:rFonts w:cs="Arial"/>
        </w:rPr>
      </w:pPr>
      <w:r w:rsidRPr="00B12795">
        <w:rPr>
          <w:rFonts w:cs="Arial"/>
          <w:b/>
        </w:rPr>
        <w:t>Hotel(s) Utilized</w:t>
      </w:r>
      <w:r w:rsidRPr="002E580C">
        <w:rPr>
          <w:rFonts w:cs="Arial"/>
        </w:rPr>
        <w:t>: Lexington Hotel &amp; Conference Center Jacksonville Riverwalk</w:t>
      </w:r>
    </w:p>
    <w:p w:rsidR="00A110B8" w:rsidRPr="002E580C" w:rsidRDefault="00A110B8" w:rsidP="00D35CBD">
      <w:pPr>
        <w:pStyle w:val="NoSpacing"/>
        <w:rPr>
          <w:rFonts w:cs="Arial"/>
        </w:rPr>
      </w:pPr>
      <w:r w:rsidRPr="00B12795">
        <w:rPr>
          <w:rFonts w:cs="Arial"/>
          <w:b/>
        </w:rPr>
        <w:t>Event Date(s):</w:t>
      </w:r>
      <w:r w:rsidRPr="002E580C">
        <w:rPr>
          <w:rFonts w:cs="Arial"/>
        </w:rPr>
        <w:t xml:space="preserve"> January 23-26, 2019</w:t>
      </w:r>
    </w:p>
    <w:p w:rsidR="00A110B8" w:rsidRPr="002E580C" w:rsidRDefault="00A110B8" w:rsidP="00D35CBD">
      <w:pPr>
        <w:pStyle w:val="NoSpacing"/>
        <w:rPr>
          <w:rFonts w:cs="Arial"/>
        </w:rPr>
      </w:pPr>
      <w:r w:rsidRPr="00B12795">
        <w:rPr>
          <w:rFonts w:cs="Arial"/>
          <w:b/>
        </w:rPr>
        <w:t>Room nights</w:t>
      </w:r>
      <w:r w:rsidRPr="002E580C">
        <w:rPr>
          <w:rFonts w:cs="Arial"/>
        </w:rPr>
        <w:t xml:space="preserve">: 415 (at $5 per room)  </w:t>
      </w:r>
    </w:p>
    <w:p w:rsidR="00A110B8" w:rsidRPr="002E580C" w:rsidRDefault="00A110B8" w:rsidP="00D35CBD">
      <w:pPr>
        <w:pStyle w:val="NoSpacing"/>
        <w:rPr>
          <w:rFonts w:cs="Arial"/>
        </w:rPr>
      </w:pPr>
      <w:r w:rsidRPr="00B12795">
        <w:rPr>
          <w:rFonts w:cs="Arial"/>
          <w:b/>
        </w:rPr>
        <w:t>Estimated Attendance</w:t>
      </w:r>
      <w:r w:rsidRPr="002E580C">
        <w:rPr>
          <w:rFonts w:cs="Arial"/>
        </w:rPr>
        <w:t>: 700</w:t>
      </w:r>
    </w:p>
    <w:p w:rsidR="00A110B8" w:rsidRPr="002E580C" w:rsidRDefault="00A110B8" w:rsidP="00D35CBD">
      <w:pPr>
        <w:pStyle w:val="NoSpacing"/>
        <w:rPr>
          <w:rFonts w:cs="Arial"/>
        </w:rPr>
      </w:pPr>
      <w:r w:rsidRPr="00B12795">
        <w:rPr>
          <w:rFonts w:cs="Arial"/>
          <w:b/>
        </w:rPr>
        <w:t>Funds Use</w:t>
      </w:r>
      <w:r w:rsidRPr="002E580C">
        <w:rPr>
          <w:rFonts w:cs="Arial"/>
        </w:rPr>
        <w:t>: A/V, Marketing</w:t>
      </w:r>
    </w:p>
    <w:p w:rsidR="00A110B8" w:rsidRPr="002E580C" w:rsidRDefault="00A110B8" w:rsidP="00D35CBD">
      <w:pPr>
        <w:pStyle w:val="NoSpacing"/>
        <w:rPr>
          <w:rFonts w:cs="Arial"/>
        </w:rPr>
      </w:pPr>
      <w:r w:rsidRPr="00B12795">
        <w:rPr>
          <w:rFonts w:cs="Arial"/>
          <w:b/>
        </w:rPr>
        <w:t>Funds to be encumbered</w:t>
      </w:r>
      <w:r w:rsidRPr="002E580C">
        <w:rPr>
          <w:rFonts w:cs="Arial"/>
        </w:rPr>
        <w:t>: $2,075.00</w:t>
      </w:r>
    </w:p>
    <w:p w:rsidR="00A110B8" w:rsidRPr="000009BD" w:rsidRDefault="00A110B8" w:rsidP="00D35CBD">
      <w:pPr>
        <w:pStyle w:val="NoSpacing"/>
        <w:rPr>
          <w:rFonts w:cs="Arial"/>
        </w:rPr>
      </w:pPr>
    </w:p>
    <w:p w:rsidR="00A110B8" w:rsidRPr="009725A0" w:rsidRDefault="00A110B8" w:rsidP="00D35CBD">
      <w:pPr>
        <w:pStyle w:val="NoSpacing"/>
        <w:rPr>
          <w:rFonts w:cs="Arial"/>
        </w:rPr>
      </w:pPr>
      <w:r w:rsidRPr="00B12795">
        <w:rPr>
          <w:rFonts w:cs="Arial"/>
          <w:b/>
        </w:rPr>
        <w:t>Name of Group</w:t>
      </w:r>
      <w:r>
        <w:rPr>
          <w:rFonts w:cs="Arial"/>
        </w:rPr>
        <w:t>:  Rinosnet – Corporate Training Spring 2019</w:t>
      </w:r>
    </w:p>
    <w:p w:rsidR="00A110B8" w:rsidRPr="00A110B8" w:rsidRDefault="00A110B8" w:rsidP="00D35CBD">
      <w:pPr>
        <w:pStyle w:val="NoSpacing"/>
        <w:rPr>
          <w:rFonts w:cs="Arial"/>
        </w:rPr>
      </w:pPr>
      <w:r w:rsidRPr="00B12795">
        <w:rPr>
          <w:rFonts w:cs="Arial"/>
          <w:b/>
        </w:rPr>
        <w:t>Hotel(s) Utilized</w:t>
      </w:r>
      <w:r w:rsidRPr="00A110B8">
        <w:rPr>
          <w:rFonts w:cs="Arial"/>
        </w:rPr>
        <w:t>: Hyatt Regency Jacksonville Riverfront</w:t>
      </w:r>
    </w:p>
    <w:p w:rsidR="00A110B8" w:rsidRPr="00A110B8" w:rsidRDefault="006F6C81" w:rsidP="00D35CBD">
      <w:pPr>
        <w:pStyle w:val="NoSpacing"/>
        <w:rPr>
          <w:rFonts w:cs="Arial"/>
        </w:rPr>
      </w:pPr>
      <w:r w:rsidRPr="00B12795">
        <w:rPr>
          <w:rFonts w:cs="Arial"/>
          <w:b/>
        </w:rPr>
        <w:t xml:space="preserve">Event </w:t>
      </w:r>
      <w:r w:rsidR="00A110B8" w:rsidRPr="00B12795">
        <w:rPr>
          <w:rFonts w:cs="Arial"/>
          <w:b/>
        </w:rPr>
        <w:t>Date</w:t>
      </w:r>
      <w:r w:rsidRPr="00B12795">
        <w:rPr>
          <w:rFonts w:cs="Arial"/>
          <w:b/>
        </w:rPr>
        <w:t>(s)</w:t>
      </w:r>
      <w:r w:rsidR="00A110B8" w:rsidRPr="00B12795">
        <w:rPr>
          <w:rFonts w:cs="Arial"/>
          <w:b/>
        </w:rPr>
        <w:t>:</w:t>
      </w:r>
      <w:r w:rsidR="00A110B8" w:rsidRPr="00A110B8">
        <w:rPr>
          <w:rFonts w:cs="Arial"/>
        </w:rPr>
        <w:t xml:space="preserve"> May 22-25, 2019</w:t>
      </w:r>
    </w:p>
    <w:p w:rsidR="00A110B8" w:rsidRPr="00A110B8" w:rsidRDefault="00A110B8" w:rsidP="00D35CBD">
      <w:pPr>
        <w:pStyle w:val="NoSpacing"/>
        <w:rPr>
          <w:rFonts w:cs="Arial"/>
        </w:rPr>
      </w:pPr>
      <w:r w:rsidRPr="00B12795">
        <w:rPr>
          <w:rFonts w:cs="Arial"/>
          <w:b/>
        </w:rPr>
        <w:t>Room nights</w:t>
      </w:r>
      <w:r w:rsidRPr="00A110B8">
        <w:rPr>
          <w:rFonts w:cs="Arial"/>
        </w:rPr>
        <w:t xml:space="preserve">: 413 (at $5 per room)  </w:t>
      </w:r>
    </w:p>
    <w:p w:rsidR="00A110B8" w:rsidRPr="00A110B8" w:rsidRDefault="00A110B8" w:rsidP="00D35CBD">
      <w:pPr>
        <w:pStyle w:val="NoSpacing"/>
        <w:rPr>
          <w:rFonts w:cs="Arial"/>
        </w:rPr>
      </w:pPr>
      <w:r w:rsidRPr="00B12795">
        <w:rPr>
          <w:rFonts w:cs="Arial"/>
          <w:b/>
        </w:rPr>
        <w:t>Estimated Attendance</w:t>
      </w:r>
      <w:r w:rsidRPr="00A110B8">
        <w:rPr>
          <w:rFonts w:cs="Arial"/>
        </w:rPr>
        <w:t>: 700</w:t>
      </w:r>
    </w:p>
    <w:p w:rsidR="00A110B8" w:rsidRPr="00A110B8" w:rsidRDefault="00A110B8" w:rsidP="00D35CBD">
      <w:pPr>
        <w:pStyle w:val="NoSpacing"/>
        <w:rPr>
          <w:rFonts w:cs="Arial"/>
        </w:rPr>
      </w:pPr>
      <w:r w:rsidRPr="00B12795">
        <w:rPr>
          <w:rFonts w:cs="Arial"/>
          <w:b/>
        </w:rPr>
        <w:t>Funds Use</w:t>
      </w:r>
      <w:r w:rsidRPr="00A110B8">
        <w:rPr>
          <w:rFonts w:cs="Arial"/>
        </w:rPr>
        <w:t>: A/V, Marketing</w:t>
      </w:r>
    </w:p>
    <w:p w:rsidR="00A110B8" w:rsidRPr="00A110B8" w:rsidRDefault="00A110B8" w:rsidP="00D35CBD">
      <w:pPr>
        <w:pStyle w:val="NoSpacing"/>
        <w:rPr>
          <w:rFonts w:cs="Arial"/>
        </w:rPr>
      </w:pPr>
      <w:r w:rsidRPr="00B12795">
        <w:rPr>
          <w:rFonts w:cs="Arial"/>
          <w:b/>
        </w:rPr>
        <w:t>Funds to be encumbered</w:t>
      </w:r>
      <w:r w:rsidRPr="00A110B8">
        <w:rPr>
          <w:rFonts w:cs="Arial"/>
        </w:rPr>
        <w:t>: $2,065.00</w:t>
      </w:r>
    </w:p>
    <w:p w:rsidR="00A110B8" w:rsidRPr="000009BD" w:rsidRDefault="00A110B8" w:rsidP="00D35CBD">
      <w:pPr>
        <w:pStyle w:val="NoSpacing"/>
        <w:rPr>
          <w:rFonts w:cs="Arial"/>
        </w:rPr>
      </w:pPr>
    </w:p>
    <w:p w:rsidR="006940D9" w:rsidRPr="009725A0" w:rsidRDefault="006940D9" w:rsidP="00D35CBD">
      <w:pPr>
        <w:pStyle w:val="NoSpacing"/>
        <w:rPr>
          <w:rFonts w:cs="Arial"/>
        </w:rPr>
      </w:pPr>
      <w:r w:rsidRPr="00B12795">
        <w:rPr>
          <w:rFonts w:cs="Arial"/>
          <w:b/>
        </w:rPr>
        <w:t>Name of Group:</w:t>
      </w:r>
      <w:r>
        <w:rPr>
          <w:rFonts w:cs="Arial"/>
        </w:rPr>
        <w:t xml:space="preserve">  Rinosnet – Corporate Training Fall 2019</w:t>
      </w:r>
    </w:p>
    <w:p w:rsidR="006940D9" w:rsidRPr="00A110B8" w:rsidRDefault="006940D9" w:rsidP="00D35CBD">
      <w:pPr>
        <w:pStyle w:val="NoSpacing"/>
        <w:rPr>
          <w:rFonts w:cs="Arial"/>
        </w:rPr>
      </w:pPr>
      <w:r w:rsidRPr="00B12795">
        <w:rPr>
          <w:rFonts w:cs="Arial"/>
          <w:b/>
        </w:rPr>
        <w:t>Hotel(s) Utilized</w:t>
      </w:r>
      <w:r w:rsidRPr="00A110B8">
        <w:rPr>
          <w:rFonts w:cs="Arial"/>
        </w:rPr>
        <w:t>: Hyatt Regency Jacksonville Riverfront</w:t>
      </w:r>
    </w:p>
    <w:p w:rsidR="006940D9" w:rsidRPr="006F6C81" w:rsidRDefault="006940D9" w:rsidP="00D35CBD">
      <w:pPr>
        <w:pStyle w:val="NoSpacing"/>
        <w:rPr>
          <w:rFonts w:cs="Arial"/>
        </w:rPr>
      </w:pPr>
      <w:r w:rsidRPr="00B12795">
        <w:rPr>
          <w:rFonts w:cs="Arial"/>
          <w:b/>
        </w:rPr>
        <w:t>Event Date(s):</w:t>
      </w:r>
      <w:r w:rsidRPr="006F6C81">
        <w:rPr>
          <w:rFonts w:cs="Arial"/>
        </w:rPr>
        <w:t xml:space="preserve"> September 18-22, 2019</w:t>
      </w:r>
    </w:p>
    <w:p w:rsidR="006940D9" w:rsidRPr="006F6C81" w:rsidRDefault="006940D9" w:rsidP="00D35CBD">
      <w:pPr>
        <w:pStyle w:val="NoSpacing"/>
        <w:rPr>
          <w:rFonts w:cs="Arial"/>
        </w:rPr>
      </w:pPr>
      <w:r w:rsidRPr="00B12795">
        <w:rPr>
          <w:rFonts w:cs="Arial"/>
          <w:b/>
        </w:rPr>
        <w:t>Room nights</w:t>
      </w:r>
      <w:r w:rsidRPr="006F6C81">
        <w:rPr>
          <w:rFonts w:cs="Arial"/>
        </w:rPr>
        <w:t xml:space="preserve">: 413 (at $5 per room)  </w:t>
      </w:r>
    </w:p>
    <w:p w:rsidR="006940D9" w:rsidRPr="006F6C81" w:rsidRDefault="006940D9" w:rsidP="00D35CBD">
      <w:pPr>
        <w:pStyle w:val="NoSpacing"/>
        <w:rPr>
          <w:rFonts w:cs="Arial"/>
        </w:rPr>
      </w:pPr>
      <w:r w:rsidRPr="00B12795">
        <w:rPr>
          <w:rFonts w:cs="Arial"/>
          <w:b/>
        </w:rPr>
        <w:t>Estimated Attendance</w:t>
      </w:r>
      <w:r w:rsidRPr="006F6C81">
        <w:rPr>
          <w:rFonts w:cs="Arial"/>
        </w:rPr>
        <w:t>: 700</w:t>
      </w:r>
    </w:p>
    <w:p w:rsidR="006940D9" w:rsidRPr="006F6C81" w:rsidRDefault="006940D9" w:rsidP="00D35CBD">
      <w:pPr>
        <w:pStyle w:val="NoSpacing"/>
        <w:rPr>
          <w:rFonts w:cs="Arial"/>
        </w:rPr>
      </w:pPr>
      <w:r w:rsidRPr="00B12795">
        <w:rPr>
          <w:rFonts w:cs="Arial"/>
          <w:b/>
        </w:rPr>
        <w:t>Funds Use</w:t>
      </w:r>
      <w:r w:rsidRPr="006F6C81">
        <w:rPr>
          <w:rFonts w:cs="Arial"/>
        </w:rPr>
        <w:t>: A/V, Marketing</w:t>
      </w:r>
    </w:p>
    <w:p w:rsidR="006940D9" w:rsidRPr="006F6C81" w:rsidRDefault="006940D9" w:rsidP="00D35CBD">
      <w:pPr>
        <w:pStyle w:val="NoSpacing"/>
        <w:rPr>
          <w:rFonts w:cs="Arial"/>
        </w:rPr>
      </w:pPr>
      <w:r w:rsidRPr="00B12795">
        <w:rPr>
          <w:rFonts w:cs="Arial"/>
          <w:b/>
        </w:rPr>
        <w:t>Funds to be encumbered</w:t>
      </w:r>
      <w:r w:rsidRPr="006F6C81">
        <w:rPr>
          <w:rFonts w:cs="Arial"/>
        </w:rPr>
        <w:t>: $2,065.00</w:t>
      </w:r>
    </w:p>
    <w:p w:rsidR="00696539" w:rsidRDefault="00696539" w:rsidP="00D35CBD">
      <w:pPr>
        <w:pStyle w:val="NoSpacing"/>
        <w:rPr>
          <w:rFonts w:cs="Arial"/>
        </w:rPr>
      </w:pPr>
    </w:p>
    <w:p w:rsidR="008B5431" w:rsidRPr="009725A0" w:rsidRDefault="008B5431" w:rsidP="00D35CBD">
      <w:pPr>
        <w:pStyle w:val="NoSpacing"/>
        <w:rPr>
          <w:rFonts w:cs="Arial"/>
        </w:rPr>
      </w:pPr>
      <w:r w:rsidRPr="00B12795">
        <w:rPr>
          <w:rFonts w:cs="Arial"/>
          <w:b/>
        </w:rPr>
        <w:t>Name o</w:t>
      </w:r>
      <w:r w:rsidR="00672F25" w:rsidRPr="00B12795">
        <w:rPr>
          <w:rFonts w:cs="Arial"/>
          <w:b/>
        </w:rPr>
        <w:t>f Group</w:t>
      </w:r>
      <w:r w:rsidR="00672F25">
        <w:rPr>
          <w:rFonts w:cs="Arial"/>
        </w:rPr>
        <w:t>:</w:t>
      </w:r>
      <w:r w:rsidR="004F0137">
        <w:rPr>
          <w:rFonts w:cs="Arial"/>
        </w:rPr>
        <w:t xml:space="preserve">  </w:t>
      </w:r>
      <w:r w:rsidR="006940D9">
        <w:rPr>
          <w:rFonts w:cs="Arial"/>
        </w:rPr>
        <w:t>Society of Gynecologic Surgeons</w:t>
      </w:r>
    </w:p>
    <w:p w:rsidR="00A110B8" w:rsidRPr="00A110B8" w:rsidRDefault="00A110B8" w:rsidP="00D35CBD">
      <w:pPr>
        <w:pStyle w:val="NoSpacing"/>
        <w:rPr>
          <w:rFonts w:cs="Arial"/>
        </w:rPr>
      </w:pPr>
      <w:r w:rsidRPr="00B12795">
        <w:rPr>
          <w:rFonts w:cs="Arial"/>
          <w:b/>
        </w:rPr>
        <w:t>Hotel(s) Utilized</w:t>
      </w:r>
      <w:r w:rsidRPr="00A110B8">
        <w:rPr>
          <w:rFonts w:cs="Arial"/>
        </w:rPr>
        <w:t>: Hyatt Regency Jacksonville Riverfront</w:t>
      </w:r>
    </w:p>
    <w:p w:rsidR="006940D9" w:rsidRPr="006940D9" w:rsidRDefault="006940D9" w:rsidP="00D35CBD">
      <w:pPr>
        <w:pStyle w:val="NoSpacing"/>
        <w:rPr>
          <w:rFonts w:cs="Arial"/>
        </w:rPr>
      </w:pPr>
      <w:r w:rsidRPr="00B12795">
        <w:rPr>
          <w:rFonts w:cs="Arial"/>
          <w:b/>
        </w:rPr>
        <w:t>Event Date(s):</w:t>
      </w:r>
      <w:r w:rsidRPr="006940D9">
        <w:rPr>
          <w:rFonts w:cs="Arial"/>
        </w:rPr>
        <w:t xml:space="preserve"> March 26</w:t>
      </w:r>
      <w:r w:rsidR="000E5E04">
        <w:rPr>
          <w:rFonts w:cs="Arial"/>
        </w:rPr>
        <w:t xml:space="preserve"> –</w:t>
      </w:r>
      <w:r w:rsidRPr="006940D9">
        <w:rPr>
          <w:rFonts w:cs="Arial"/>
        </w:rPr>
        <w:t xml:space="preserve"> April</w:t>
      </w:r>
      <w:r w:rsidR="000E5E04">
        <w:rPr>
          <w:rFonts w:cs="Arial"/>
        </w:rPr>
        <w:t xml:space="preserve"> </w:t>
      </w:r>
      <w:r w:rsidRPr="006940D9">
        <w:rPr>
          <w:rFonts w:cs="Arial"/>
        </w:rPr>
        <w:t>2, 2020</w:t>
      </w:r>
    </w:p>
    <w:p w:rsidR="006940D9" w:rsidRPr="006940D9" w:rsidRDefault="006940D9" w:rsidP="00D35CBD">
      <w:pPr>
        <w:pStyle w:val="NoSpacing"/>
        <w:rPr>
          <w:rFonts w:cs="Arial"/>
        </w:rPr>
      </w:pPr>
      <w:r w:rsidRPr="00B12795">
        <w:rPr>
          <w:rFonts w:cs="Arial"/>
          <w:b/>
        </w:rPr>
        <w:t>Room nights</w:t>
      </w:r>
      <w:r w:rsidRPr="006940D9">
        <w:rPr>
          <w:rFonts w:cs="Arial"/>
        </w:rPr>
        <w:t xml:space="preserve">: 1,305 (at $4 per room)  </w:t>
      </w:r>
    </w:p>
    <w:p w:rsidR="006940D9" w:rsidRPr="006940D9" w:rsidRDefault="006940D9" w:rsidP="00D35CBD">
      <w:pPr>
        <w:pStyle w:val="NoSpacing"/>
        <w:rPr>
          <w:rFonts w:cs="Arial"/>
        </w:rPr>
      </w:pPr>
      <w:r w:rsidRPr="00B12795">
        <w:rPr>
          <w:rFonts w:cs="Arial"/>
          <w:b/>
        </w:rPr>
        <w:t>Estimated Attendance</w:t>
      </w:r>
      <w:r w:rsidRPr="006940D9">
        <w:rPr>
          <w:rFonts w:cs="Arial"/>
        </w:rPr>
        <w:t>: 420</w:t>
      </w:r>
    </w:p>
    <w:p w:rsidR="006940D9" w:rsidRPr="006940D9" w:rsidRDefault="006940D9" w:rsidP="00D35CBD">
      <w:pPr>
        <w:pStyle w:val="NoSpacing"/>
        <w:rPr>
          <w:rFonts w:cs="Arial"/>
        </w:rPr>
      </w:pPr>
      <w:r w:rsidRPr="00B12795">
        <w:rPr>
          <w:rFonts w:cs="Arial"/>
          <w:b/>
        </w:rPr>
        <w:t>Funds Use</w:t>
      </w:r>
      <w:r w:rsidRPr="006940D9">
        <w:rPr>
          <w:rFonts w:cs="Arial"/>
        </w:rPr>
        <w:t>: A/V, Marketing, Room Rental, Group Transportation, Reception</w:t>
      </w:r>
    </w:p>
    <w:p w:rsidR="006940D9" w:rsidRPr="006940D9" w:rsidRDefault="006940D9" w:rsidP="00D35CBD">
      <w:pPr>
        <w:pStyle w:val="NoSpacing"/>
        <w:rPr>
          <w:rFonts w:cs="Arial"/>
        </w:rPr>
      </w:pPr>
      <w:r w:rsidRPr="00B12795">
        <w:rPr>
          <w:rFonts w:cs="Arial"/>
          <w:b/>
        </w:rPr>
        <w:t>Funds to be encumbered</w:t>
      </w:r>
      <w:r w:rsidRPr="006940D9">
        <w:rPr>
          <w:rFonts w:cs="Arial"/>
        </w:rPr>
        <w:t>: $5,220.00</w:t>
      </w:r>
    </w:p>
    <w:p w:rsidR="008B5431" w:rsidRPr="000009BD" w:rsidRDefault="008B5431" w:rsidP="00B12795">
      <w:pPr>
        <w:pStyle w:val="NoSpacing"/>
      </w:pPr>
    </w:p>
    <w:p w:rsidR="0097491E" w:rsidRDefault="0097491E" w:rsidP="00B12795">
      <w:pPr>
        <w:pStyle w:val="NoSpacing"/>
        <w:rPr>
          <w:bCs/>
        </w:rPr>
      </w:pPr>
      <w:r>
        <w:rPr>
          <w:b/>
          <w:bCs/>
        </w:rPr>
        <w:lastRenderedPageBreak/>
        <w:t xml:space="preserve">Motion </w:t>
      </w:r>
      <w:r>
        <w:rPr>
          <w:bCs/>
        </w:rPr>
        <w:t xml:space="preserve">(Boyer): approve the 17 convention grant requests listed above with the clarification that the use of funds is as listed on the agenda and that “room rental” means ballroom or meeting room rental, not sleeping rooms – </w:t>
      </w:r>
    </w:p>
    <w:p w:rsidR="0097491E" w:rsidRDefault="0097491E" w:rsidP="00B12795">
      <w:pPr>
        <w:pStyle w:val="NoSpacing"/>
        <w:rPr>
          <w:bCs/>
        </w:rPr>
      </w:pPr>
    </w:p>
    <w:p w:rsidR="0097491E" w:rsidRPr="0097491E" w:rsidRDefault="0097491E" w:rsidP="0097491E">
      <w:pPr>
        <w:pStyle w:val="NoSpacing"/>
        <w:rPr>
          <w:bCs/>
        </w:rPr>
      </w:pPr>
      <w:r w:rsidRPr="0097491E">
        <w:rPr>
          <w:b/>
          <w:bCs/>
        </w:rPr>
        <w:t xml:space="preserve">Public Comments – </w:t>
      </w:r>
      <w:r>
        <w:rPr>
          <w:bCs/>
        </w:rPr>
        <w:t>none</w:t>
      </w:r>
    </w:p>
    <w:p w:rsidR="0097491E" w:rsidRDefault="0097491E" w:rsidP="00B12795">
      <w:pPr>
        <w:pStyle w:val="NoSpacing"/>
        <w:rPr>
          <w:bCs/>
        </w:rPr>
      </w:pPr>
    </w:p>
    <w:p w:rsidR="0097491E" w:rsidRPr="0097491E" w:rsidRDefault="0097491E" w:rsidP="00B12795">
      <w:pPr>
        <w:pStyle w:val="NoSpacing"/>
        <w:rPr>
          <w:bCs/>
        </w:rPr>
      </w:pPr>
      <w:r>
        <w:rPr>
          <w:bCs/>
        </w:rPr>
        <w:t xml:space="preserve">The Boyer motion was </w:t>
      </w:r>
      <w:r w:rsidRPr="0097491E">
        <w:rPr>
          <w:b/>
          <w:bCs/>
        </w:rPr>
        <w:t>approved 6-0</w:t>
      </w:r>
    </w:p>
    <w:p w:rsidR="00B12795" w:rsidRPr="002E19C1" w:rsidRDefault="00B12795" w:rsidP="00B12795">
      <w:pPr>
        <w:pStyle w:val="NoSpacing"/>
        <w:rPr>
          <w:b/>
          <w:bCs/>
        </w:rPr>
      </w:pPr>
    </w:p>
    <w:p w:rsidR="00930DCC" w:rsidRPr="008B5431" w:rsidRDefault="00930DCC" w:rsidP="00930DCC">
      <w:pPr>
        <w:pStyle w:val="ListParagraph"/>
        <w:numPr>
          <w:ilvl w:val="0"/>
          <w:numId w:val="20"/>
        </w:numPr>
        <w:ind w:left="360" w:hanging="90"/>
        <w:rPr>
          <w:b/>
        </w:rPr>
      </w:pPr>
      <w:r>
        <w:rPr>
          <w:b/>
          <w:bCs/>
          <w:u w:val="single"/>
        </w:rPr>
        <w:t xml:space="preserve">Special </w:t>
      </w:r>
      <w:r w:rsidR="00381028">
        <w:rPr>
          <w:b/>
          <w:bCs/>
          <w:u w:val="single"/>
        </w:rPr>
        <w:t>Events Grant Requests</w:t>
      </w:r>
    </w:p>
    <w:p w:rsidR="00930DCC" w:rsidRPr="00381028" w:rsidRDefault="00930DCC" w:rsidP="00381028">
      <w:pPr>
        <w:pStyle w:val="NoSpacing"/>
        <w:rPr>
          <w:b/>
          <w:bCs/>
        </w:rPr>
      </w:pPr>
      <w:r w:rsidRPr="00381028">
        <w:rPr>
          <w:rFonts w:ascii="Arial" w:hAnsi="Arial"/>
          <w:b/>
          <w:sz w:val="20"/>
        </w:rPr>
        <w:t>2019 G</w:t>
      </w:r>
      <w:r w:rsidR="00E33923">
        <w:rPr>
          <w:rFonts w:ascii="Arial" w:hAnsi="Arial"/>
          <w:b/>
          <w:sz w:val="20"/>
        </w:rPr>
        <w:t xml:space="preserve">ulf Coast </w:t>
      </w:r>
      <w:r w:rsidRPr="00381028">
        <w:rPr>
          <w:rFonts w:ascii="Arial" w:hAnsi="Arial"/>
          <w:b/>
          <w:sz w:val="20"/>
        </w:rPr>
        <w:t>A</w:t>
      </w:r>
      <w:r w:rsidR="00E33923">
        <w:rPr>
          <w:rFonts w:ascii="Arial" w:hAnsi="Arial"/>
          <w:b/>
          <w:sz w:val="20"/>
        </w:rPr>
        <w:t xml:space="preserve">thletic </w:t>
      </w:r>
      <w:r w:rsidRPr="00381028">
        <w:rPr>
          <w:rFonts w:ascii="Arial" w:hAnsi="Arial"/>
          <w:b/>
          <w:sz w:val="20"/>
        </w:rPr>
        <w:t>C</w:t>
      </w:r>
      <w:r w:rsidR="00E33923">
        <w:rPr>
          <w:rFonts w:ascii="Arial" w:hAnsi="Arial"/>
          <w:b/>
          <w:sz w:val="20"/>
        </w:rPr>
        <w:t>onference</w:t>
      </w:r>
      <w:r w:rsidRPr="00381028">
        <w:rPr>
          <w:rFonts w:ascii="Arial" w:hAnsi="Arial"/>
          <w:b/>
          <w:sz w:val="20"/>
        </w:rPr>
        <w:t xml:space="preserve"> Men</w:t>
      </w:r>
      <w:r w:rsidR="00E33923">
        <w:rPr>
          <w:rFonts w:ascii="Arial" w:hAnsi="Arial"/>
          <w:b/>
          <w:sz w:val="20"/>
        </w:rPr>
        <w:t>’s</w:t>
      </w:r>
      <w:r w:rsidRPr="00381028">
        <w:rPr>
          <w:rFonts w:ascii="Arial" w:hAnsi="Arial"/>
          <w:b/>
          <w:sz w:val="20"/>
        </w:rPr>
        <w:t>/Women’s Basketball Tournament</w:t>
      </w:r>
      <w:r w:rsidR="00E33923">
        <w:rPr>
          <w:rFonts w:ascii="Arial" w:hAnsi="Arial"/>
          <w:b/>
          <w:sz w:val="20"/>
        </w:rPr>
        <w:t>s</w:t>
      </w:r>
      <w:r w:rsidRPr="00381028">
        <w:rPr>
          <w:rFonts w:ascii="Arial" w:hAnsi="Arial"/>
          <w:b/>
          <w:sz w:val="20"/>
        </w:rPr>
        <w:tab/>
      </w:r>
    </w:p>
    <w:p w:rsidR="00930DCC" w:rsidRPr="00C066D3" w:rsidRDefault="00930DCC" w:rsidP="00381028">
      <w:pPr>
        <w:pStyle w:val="NoSpacing"/>
        <w:rPr>
          <w:bCs/>
        </w:rPr>
      </w:pPr>
      <w:r w:rsidRPr="00381028">
        <w:rPr>
          <w:b/>
          <w:bCs/>
        </w:rPr>
        <w:t>Applicant</w:t>
      </w:r>
      <w:r w:rsidRPr="005217AC">
        <w:rPr>
          <w:bCs/>
        </w:rPr>
        <w:t xml:space="preserve">:  </w:t>
      </w:r>
      <w:r>
        <w:rPr>
          <w:bCs/>
        </w:rPr>
        <w:t>Edward Waters College</w:t>
      </w:r>
    </w:p>
    <w:p w:rsidR="00930DCC" w:rsidRPr="00C066D3" w:rsidRDefault="00930DCC" w:rsidP="00381028">
      <w:pPr>
        <w:pStyle w:val="NoSpacing"/>
        <w:rPr>
          <w:bCs/>
        </w:rPr>
      </w:pPr>
      <w:r w:rsidRPr="00381028">
        <w:rPr>
          <w:b/>
          <w:bCs/>
        </w:rPr>
        <w:t>Presenter</w:t>
      </w:r>
      <w:r w:rsidR="00381028">
        <w:rPr>
          <w:bCs/>
        </w:rPr>
        <w:t xml:space="preserve">s: </w:t>
      </w:r>
      <w:r w:rsidR="001C4514">
        <w:rPr>
          <w:bCs/>
        </w:rPr>
        <w:t xml:space="preserve">Stanley Cromartie - </w:t>
      </w:r>
      <w:r w:rsidRPr="00930DCC">
        <w:rPr>
          <w:bCs/>
        </w:rPr>
        <w:t>Athletic Director</w:t>
      </w:r>
      <w:r w:rsidR="00381028">
        <w:rPr>
          <w:bCs/>
        </w:rPr>
        <w:t xml:space="preserve">, </w:t>
      </w:r>
      <w:r w:rsidR="001C4514">
        <w:rPr>
          <w:bCs/>
        </w:rPr>
        <w:t xml:space="preserve">Henry Smith - </w:t>
      </w:r>
      <w:r w:rsidRPr="00930DCC">
        <w:rPr>
          <w:bCs/>
        </w:rPr>
        <w:t>Assistant Athletic Director</w:t>
      </w:r>
    </w:p>
    <w:p w:rsidR="00930DCC" w:rsidRPr="00C066D3" w:rsidRDefault="00930DCC" w:rsidP="00381028">
      <w:pPr>
        <w:pStyle w:val="NoSpacing"/>
        <w:rPr>
          <w:bCs/>
        </w:rPr>
      </w:pPr>
      <w:r w:rsidRPr="00381028">
        <w:rPr>
          <w:b/>
          <w:bCs/>
        </w:rPr>
        <w:t>Event Date(s):</w:t>
      </w:r>
      <w:r w:rsidRPr="005217AC">
        <w:rPr>
          <w:bCs/>
        </w:rPr>
        <w:t xml:space="preserve">   </w:t>
      </w:r>
      <w:r>
        <w:rPr>
          <w:bCs/>
        </w:rPr>
        <w:t>February 28 – March 3, 2019</w:t>
      </w:r>
    </w:p>
    <w:p w:rsidR="00930DCC" w:rsidRPr="00C066D3" w:rsidRDefault="00930DCC" w:rsidP="00381028">
      <w:pPr>
        <w:pStyle w:val="NoSpacing"/>
        <w:rPr>
          <w:bCs/>
        </w:rPr>
      </w:pPr>
      <w:r w:rsidRPr="00381028">
        <w:rPr>
          <w:b/>
          <w:bCs/>
        </w:rPr>
        <w:t>Location</w:t>
      </w:r>
      <w:r w:rsidRPr="005217AC">
        <w:rPr>
          <w:bCs/>
        </w:rPr>
        <w:t xml:space="preserve">:  </w:t>
      </w:r>
      <w:r>
        <w:rPr>
          <w:bCs/>
        </w:rPr>
        <w:t>EWC Adam</w:t>
      </w:r>
      <w:r w:rsidR="00E33923">
        <w:rPr>
          <w:bCs/>
        </w:rPr>
        <w:t>s</w:t>
      </w:r>
      <w:r>
        <w:rPr>
          <w:bCs/>
        </w:rPr>
        <w:t>-Jenkins Sports/Music Complex</w:t>
      </w:r>
    </w:p>
    <w:p w:rsidR="00930DCC" w:rsidRPr="00024CD7" w:rsidRDefault="00930DCC" w:rsidP="00381028">
      <w:pPr>
        <w:pStyle w:val="NoSpacing"/>
        <w:rPr>
          <w:bCs/>
        </w:rPr>
      </w:pPr>
      <w:r w:rsidRPr="00381028">
        <w:rPr>
          <w:b/>
          <w:bCs/>
        </w:rPr>
        <w:t>Tourist Attendance</w:t>
      </w:r>
      <w:r w:rsidRPr="005217AC">
        <w:rPr>
          <w:bCs/>
        </w:rPr>
        <w:t xml:space="preserve">:   </w:t>
      </w:r>
      <w:r>
        <w:rPr>
          <w:bCs/>
        </w:rPr>
        <w:t>5,000 (8,250 overall attendees)</w:t>
      </w:r>
      <w:r>
        <w:rPr>
          <w:bCs/>
        </w:rPr>
        <w:br/>
      </w:r>
      <w:r w:rsidR="00381028" w:rsidRPr="00381028">
        <w:rPr>
          <w:b/>
          <w:bCs/>
        </w:rPr>
        <w:t>Room Nights</w:t>
      </w:r>
      <w:r w:rsidR="00381028">
        <w:rPr>
          <w:bCs/>
        </w:rPr>
        <w:t>: 250-300</w:t>
      </w:r>
    </w:p>
    <w:p w:rsidR="00930DCC" w:rsidRPr="00024CD7" w:rsidRDefault="00930DCC" w:rsidP="00381028">
      <w:pPr>
        <w:pStyle w:val="NoSpacing"/>
        <w:rPr>
          <w:bCs/>
        </w:rPr>
      </w:pPr>
      <w:r w:rsidRPr="00381028">
        <w:rPr>
          <w:b/>
          <w:bCs/>
        </w:rPr>
        <w:t>Event Grant Amount</w:t>
      </w:r>
      <w:r>
        <w:rPr>
          <w:bCs/>
        </w:rPr>
        <w:t>:</w:t>
      </w:r>
      <w:r>
        <w:rPr>
          <w:bCs/>
        </w:rPr>
        <w:tab/>
        <w:t xml:space="preserve">$10,000 </w:t>
      </w:r>
    </w:p>
    <w:p w:rsidR="00930DCC" w:rsidRDefault="00930DCC" w:rsidP="00381028">
      <w:pPr>
        <w:pStyle w:val="NoSpacing"/>
        <w:rPr>
          <w:bCs/>
        </w:rPr>
      </w:pPr>
      <w:r w:rsidRPr="00381028">
        <w:rPr>
          <w:b/>
          <w:bCs/>
        </w:rPr>
        <w:t>Funds Use</w:t>
      </w:r>
      <w:r w:rsidRPr="00365B68">
        <w:rPr>
          <w:bCs/>
        </w:rPr>
        <w:t xml:space="preserve">:  </w:t>
      </w:r>
      <w:r w:rsidR="003B698B" w:rsidRPr="00365B68">
        <w:rPr>
          <w:bCs/>
        </w:rPr>
        <w:t>Southeast Regional M</w:t>
      </w:r>
      <w:r w:rsidRPr="00365B68">
        <w:rPr>
          <w:bCs/>
        </w:rPr>
        <w:t>arketing</w:t>
      </w:r>
      <w:r w:rsidR="003B698B" w:rsidRPr="00365B68">
        <w:rPr>
          <w:bCs/>
        </w:rPr>
        <w:t xml:space="preserve"> (Birmingham, AL; New Orleans, LA; Jackson, MS; and Little Rock, AR).</w:t>
      </w:r>
    </w:p>
    <w:p w:rsidR="00381028" w:rsidRDefault="00381028" w:rsidP="00381028">
      <w:pPr>
        <w:pStyle w:val="NoSpacing"/>
        <w:rPr>
          <w:bCs/>
        </w:rPr>
      </w:pPr>
    </w:p>
    <w:p w:rsidR="00FD07F1" w:rsidRPr="00365B68" w:rsidRDefault="00FD07F1" w:rsidP="00381028">
      <w:pPr>
        <w:pStyle w:val="NoSpacing"/>
        <w:rPr>
          <w:bCs/>
        </w:rPr>
      </w:pPr>
      <w:r>
        <w:rPr>
          <w:bCs/>
        </w:rPr>
        <w:t>The representatives of Edward Wat</w:t>
      </w:r>
      <w:r w:rsidR="003C3473">
        <w:rPr>
          <w:bCs/>
        </w:rPr>
        <w:t xml:space="preserve">ers College agreed to </w:t>
      </w:r>
      <w:r>
        <w:rPr>
          <w:bCs/>
        </w:rPr>
        <w:t>revise their application pursuant to the new guidelines approved by</w:t>
      </w:r>
      <w:r w:rsidR="003C3473">
        <w:rPr>
          <w:bCs/>
        </w:rPr>
        <w:t xml:space="preserve"> the TDC today and return to</w:t>
      </w:r>
      <w:r>
        <w:rPr>
          <w:bCs/>
        </w:rPr>
        <w:t xml:space="preserve"> the November 8</w:t>
      </w:r>
      <w:r w:rsidRPr="00FD07F1">
        <w:rPr>
          <w:bCs/>
          <w:vertAlign w:val="superscript"/>
        </w:rPr>
        <w:t>th</w:t>
      </w:r>
      <w:r>
        <w:rPr>
          <w:bCs/>
        </w:rPr>
        <w:t xml:space="preserve"> meeting</w:t>
      </w:r>
      <w:r w:rsidR="003C3473">
        <w:rPr>
          <w:bCs/>
        </w:rPr>
        <w:t xml:space="preserve"> to discuss their application</w:t>
      </w:r>
      <w:r>
        <w:rPr>
          <w:bCs/>
        </w:rPr>
        <w:t>.</w:t>
      </w:r>
    </w:p>
    <w:p w:rsidR="00FD07F1" w:rsidRDefault="00FD07F1" w:rsidP="00381028">
      <w:pPr>
        <w:pStyle w:val="NoSpacing"/>
        <w:rPr>
          <w:rFonts w:ascii="Arial" w:hAnsi="Arial"/>
          <w:b/>
          <w:sz w:val="20"/>
        </w:rPr>
      </w:pPr>
    </w:p>
    <w:p w:rsidR="00FD07F1" w:rsidRDefault="00FD07F1" w:rsidP="00381028">
      <w:pPr>
        <w:pStyle w:val="NoSpacing"/>
        <w:rPr>
          <w:rFonts w:ascii="Arial" w:hAnsi="Arial"/>
          <w:b/>
          <w:sz w:val="20"/>
        </w:rPr>
      </w:pPr>
    </w:p>
    <w:p w:rsidR="00930DCC" w:rsidRPr="00381028" w:rsidRDefault="00930DCC" w:rsidP="00381028">
      <w:pPr>
        <w:pStyle w:val="NoSpacing"/>
        <w:rPr>
          <w:b/>
          <w:bCs/>
        </w:rPr>
      </w:pPr>
      <w:r w:rsidRPr="00381028">
        <w:rPr>
          <w:rFonts w:ascii="Arial" w:hAnsi="Arial"/>
          <w:b/>
          <w:sz w:val="20"/>
        </w:rPr>
        <w:t>2018 TaxSlayer Gator Bowl – Signature Event</w:t>
      </w:r>
      <w:r w:rsidRPr="00381028">
        <w:rPr>
          <w:rFonts w:ascii="Arial" w:hAnsi="Arial"/>
          <w:b/>
          <w:sz w:val="20"/>
        </w:rPr>
        <w:tab/>
      </w:r>
    </w:p>
    <w:p w:rsidR="00930DCC" w:rsidRPr="00C066D3" w:rsidRDefault="00930DCC" w:rsidP="00381028">
      <w:pPr>
        <w:pStyle w:val="NoSpacing"/>
        <w:rPr>
          <w:bCs/>
        </w:rPr>
      </w:pPr>
      <w:r w:rsidRPr="00381028">
        <w:rPr>
          <w:b/>
          <w:bCs/>
        </w:rPr>
        <w:t>Applicant</w:t>
      </w:r>
      <w:r w:rsidRPr="005217AC">
        <w:rPr>
          <w:bCs/>
        </w:rPr>
        <w:t xml:space="preserve">:  </w:t>
      </w:r>
      <w:r>
        <w:rPr>
          <w:bCs/>
        </w:rPr>
        <w:t>Gator Bowl Sports</w:t>
      </w:r>
    </w:p>
    <w:p w:rsidR="00930DCC" w:rsidRPr="00C066D3" w:rsidRDefault="00930DCC" w:rsidP="00381028">
      <w:pPr>
        <w:pStyle w:val="NoSpacing"/>
        <w:rPr>
          <w:bCs/>
        </w:rPr>
      </w:pPr>
      <w:r w:rsidRPr="00381028">
        <w:rPr>
          <w:b/>
          <w:bCs/>
        </w:rPr>
        <w:t>Presenter</w:t>
      </w:r>
      <w:r w:rsidRPr="00930DCC">
        <w:rPr>
          <w:bCs/>
        </w:rPr>
        <w:t xml:space="preserve">:  Richard Catlett, </w:t>
      </w:r>
      <w:r w:rsidR="001C4514">
        <w:rPr>
          <w:bCs/>
        </w:rPr>
        <w:t xml:space="preserve">President </w:t>
      </w:r>
      <w:r w:rsidR="001C4514" w:rsidRPr="00930DCC">
        <w:rPr>
          <w:bCs/>
        </w:rPr>
        <w:t>&amp;</w:t>
      </w:r>
      <w:r w:rsidRPr="00930DCC">
        <w:rPr>
          <w:bCs/>
        </w:rPr>
        <w:t xml:space="preserve"> CEO</w:t>
      </w:r>
    </w:p>
    <w:p w:rsidR="00930DCC" w:rsidRPr="00C066D3" w:rsidRDefault="00930DCC" w:rsidP="00381028">
      <w:pPr>
        <w:pStyle w:val="NoSpacing"/>
        <w:rPr>
          <w:bCs/>
        </w:rPr>
      </w:pPr>
      <w:r w:rsidRPr="00381028">
        <w:rPr>
          <w:b/>
          <w:bCs/>
        </w:rPr>
        <w:t>Event Date(s):</w:t>
      </w:r>
      <w:r w:rsidRPr="005217AC">
        <w:rPr>
          <w:bCs/>
        </w:rPr>
        <w:t xml:space="preserve">   </w:t>
      </w:r>
      <w:r>
        <w:rPr>
          <w:bCs/>
        </w:rPr>
        <w:t>December 26, 2018 – January 1, 2019</w:t>
      </w:r>
    </w:p>
    <w:p w:rsidR="00930DCC" w:rsidRPr="00C066D3" w:rsidRDefault="00930DCC" w:rsidP="00381028">
      <w:pPr>
        <w:pStyle w:val="NoSpacing"/>
        <w:rPr>
          <w:bCs/>
        </w:rPr>
      </w:pPr>
      <w:r w:rsidRPr="00381028">
        <w:rPr>
          <w:b/>
          <w:bCs/>
        </w:rPr>
        <w:t>Location</w:t>
      </w:r>
      <w:r w:rsidRPr="005217AC">
        <w:rPr>
          <w:bCs/>
        </w:rPr>
        <w:t xml:space="preserve">:  </w:t>
      </w:r>
      <w:r>
        <w:rPr>
          <w:bCs/>
        </w:rPr>
        <w:t>TIAA Bank Field</w:t>
      </w:r>
    </w:p>
    <w:p w:rsidR="00113729" w:rsidRDefault="00930DCC" w:rsidP="00381028">
      <w:pPr>
        <w:pStyle w:val="NoSpacing"/>
        <w:rPr>
          <w:bCs/>
        </w:rPr>
      </w:pPr>
      <w:r w:rsidRPr="00381028">
        <w:rPr>
          <w:b/>
          <w:bCs/>
        </w:rPr>
        <w:t>Tourist Attendance</w:t>
      </w:r>
      <w:r w:rsidR="00113729">
        <w:rPr>
          <w:bCs/>
        </w:rPr>
        <w:t xml:space="preserve">:  </w:t>
      </w:r>
      <w:r>
        <w:rPr>
          <w:bCs/>
        </w:rPr>
        <w:t>30,000 (60,000 – 65,000 overall attendees)</w:t>
      </w:r>
      <w:r>
        <w:rPr>
          <w:bCs/>
        </w:rPr>
        <w:br/>
      </w:r>
      <w:r w:rsidR="00113729" w:rsidRPr="00113729">
        <w:rPr>
          <w:b/>
          <w:bCs/>
        </w:rPr>
        <w:t>Room nights</w:t>
      </w:r>
      <w:r w:rsidR="00113729">
        <w:rPr>
          <w:bCs/>
        </w:rPr>
        <w:t xml:space="preserve">:  </w:t>
      </w:r>
      <w:r>
        <w:rPr>
          <w:bCs/>
        </w:rPr>
        <w:t xml:space="preserve">25,000 </w:t>
      </w:r>
    </w:p>
    <w:p w:rsidR="00930DCC" w:rsidRPr="005217AC" w:rsidRDefault="00930DCC" w:rsidP="00381028">
      <w:pPr>
        <w:pStyle w:val="NoSpacing"/>
        <w:rPr>
          <w:bCs/>
        </w:rPr>
      </w:pPr>
      <w:r w:rsidRPr="00113729">
        <w:rPr>
          <w:b/>
          <w:bCs/>
        </w:rPr>
        <w:t>Event Grant Amount</w:t>
      </w:r>
      <w:r w:rsidRPr="005217AC">
        <w:rPr>
          <w:bCs/>
        </w:rPr>
        <w:t>:  $</w:t>
      </w:r>
      <w:r>
        <w:rPr>
          <w:bCs/>
        </w:rPr>
        <w:t>480,000 (year five of a six-year agreement)</w:t>
      </w:r>
    </w:p>
    <w:p w:rsidR="00930DCC" w:rsidRDefault="00930DCC" w:rsidP="00381028">
      <w:pPr>
        <w:pStyle w:val="NoSpacing"/>
        <w:rPr>
          <w:bCs/>
        </w:rPr>
      </w:pPr>
      <w:r w:rsidRPr="00113729">
        <w:rPr>
          <w:b/>
          <w:bCs/>
        </w:rPr>
        <w:t>Funds Use</w:t>
      </w:r>
      <w:r w:rsidRPr="005217AC">
        <w:rPr>
          <w:bCs/>
        </w:rPr>
        <w:t xml:space="preserve">:  </w:t>
      </w:r>
      <w:r>
        <w:rPr>
          <w:bCs/>
        </w:rPr>
        <w:t>Supplement participating team payouts</w:t>
      </w:r>
    </w:p>
    <w:p w:rsidR="00FD07F1" w:rsidRDefault="00FD07F1" w:rsidP="00381028">
      <w:pPr>
        <w:pStyle w:val="NoSpacing"/>
        <w:rPr>
          <w:bCs/>
        </w:rPr>
      </w:pPr>
    </w:p>
    <w:p w:rsidR="00FD07F1" w:rsidRDefault="00FD07F1" w:rsidP="00381028">
      <w:pPr>
        <w:pStyle w:val="NoSpacing"/>
        <w:rPr>
          <w:bCs/>
        </w:rPr>
      </w:pPr>
      <w:r>
        <w:rPr>
          <w:bCs/>
        </w:rPr>
        <w:t>Mr. Catlett said that last year’s Gator Bowl was the most poorly attended game in decades, but the television ratings were still good and the room occupancy and REVPAR were strong. The Gator Bowl is in the fifth year of a six year contract with its conference partners and ESPN and is ready to begin negotiations for new six year contracts</w:t>
      </w:r>
      <w:r w:rsidR="003C3473">
        <w:rPr>
          <w:bCs/>
        </w:rPr>
        <w:t xml:space="preserve"> with both</w:t>
      </w:r>
      <w:r>
        <w:rPr>
          <w:bCs/>
        </w:rPr>
        <w:t xml:space="preserve">. The game will begin at 4:30 </w:t>
      </w:r>
      <w:r w:rsidR="001C4514">
        <w:rPr>
          <w:bCs/>
        </w:rPr>
        <w:t xml:space="preserve">p.m. </w:t>
      </w:r>
      <w:r>
        <w:rPr>
          <w:bCs/>
        </w:rPr>
        <w:t xml:space="preserve">on New Year’s Eve and is unopposed </w:t>
      </w:r>
      <w:r w:rsidR="003C3473">
        <w:rPr>
          <w:bCs/>
        </w:rPr>
        <w:t xml:space="preserve">by football games </w:t>
      </w:r>
      <w:r>
        <w:rPr>
          <w:bCs/>
        </w:rPr>
        <w:t xml:space="preserve">on the other </w:t>
      </w:r>
      <w:r w:rsidR="003C3473">
        <w:rPr>
          <w:bCs/>
        </w:rPr>
        <w:t>ESPN stations, so television ratings should be very strong.</w:t>
      </w:r>
    </w:p>
    <w:p w:rsidR="00FD07F1" w:rsidRDefault="00FD07F1" w:rsidP="00381028">
      <w:pPr>
        <w:pStyle w:val="NoSpacing"/>
        <w:rPr>
          <w:bCs/>
        </w:rPr>
      </w:pPr>
    </w:p>
    <w:p w:rsidR="00FD07F1" w:rsidRDefault="00FD07F1" w:rsidP="00381028">
      <w:pPr>
        <w:pStyle w:val="NoSpacing"/>
        <w:rPr>
          <w:bCs/>
        </w:rPr>
      </w:pPr>
      <w:r w:rsidRPr="00FD07F1">
        <w:rPr>
          <w:b/>
          <w:bCs/>
        </w:rPr>
        <w:t>Motion</w:t>
      </w:r>
      <w:r>
        <w:rPr>
          <w:bCs/>
        </w:rPr>
        <w:t xml:space="preserve"> (Smith): approve the requested </w:t>
      </w:r>
      <w:r w:rsidR="001C4514">
        <w:rPr>
          <w:bCs/>
        </w:rPr>
        <w:t xml:space="preserve">signature </w:t>
      </w:r>
      <w:r>
        <w:rPr>
          <w:bCs/>
        </w:rPr>
        <w:t>event grant of $480,000</w:t>
      </w:r>
      <w:r w:rsidR="001C4514">
        <w:rPr>
          <w:bCs/>
        </w:rPr>
        <w:t xml:space="preserve"> -</w:t>
      </w:r>
    </w:p>
    <w:p w:rsidR="00FD07F1" w:rsidRDefault="00FD07F1" w:rsidP="00381028">
      <w:pPr>
        <w:pStyle w:val="NoSpacing"/>
        <w:rPr>
          <w:bCs/>
        </w:rPr>
      </w:pPr>
    </w:p>
    <w:p w:rsidR="00FD07F1" w:rsidRDefault="00FD07F1" w:rsidP="00381028">
      <w:pPr>
        <w:pStyle w:val="NoSpacing"/>
        <w:rPr>
          <w:bCs/>
        </w:rPr>
      </w:pPr>
      <w:r>
        <w:rPr>
          <w:bCs/>
        </w:rPr>
        <w:t xml:space="preserve">Ms. Boyer asked </w:t>
      </w:r>
      <w:r w:rsidR="001C4514">
        <w:rPr>
          <w:bCs/>
        </w:rPr>
        <w:t>if, with the new rules in effect</w:t>
      </w:r>
      <w:r>
        <w:rPr>
          <w:bCs/>
        </w:rPr>
        <w:t>, the TDC members will need to review and score an application for this event before making the grant e</w:t>
      </w:r>
      <w:r w:rsidR="001C4514">
        <w:rPr>
          <w:bCs/>
        </w:rPr>
        <w:t>ven though this event is part</w:t>
      </w:r>
      <w:r>
        <w:rPr>
          <w:bCs/>
        </w:rPr>
        <w:t xml:space="preserve"> of a continuing contract. She said that she had scored the application</w:t>
      </w:r>
      <w:r w:rsidR="001C4514">
        <w:rPr>
          <w:bCs/>
        </w:rPr>
        <w:t xml:space="preserve"> before the meeting</w:t>
      </w:r>
      <w:r>
        <w:rPr>
          <w:bCs/>
        </w:rPr>
        <w:t xml:space="preserve"> based on the new criteria and </w:t>
      </w:r>
      <w:r>
        <w:rPr>
          <w:bCs/>
        </w:rPr>
        <w:lastRenderedPageBreak/>
        <w:t>found that it exceed</w:t>
      </w:r>
      <w:r w:rsidR="001C4514">
        <w:rPr>
          <w:bCs/>
        </w:rPr>
        <w:t>ed</w:t>
      </w:r>
      <w:r>
        <w:rPr>
          <w:bCs/>
        </w:rPr>
        <w:t xml:space="preserve"> the minimum score requirement for funding. </w:t>
      </w:r>
      <w:r w:rsidR="001C4514">
        <w:rPr>
          <w:bCs/>
        </w:rPr>
        <w:t>Given Mr. Catlett’s comment about the REVPAR rate from last year and the favorable television time slot and ratings expectations for this year, she is even more confident that the event qualifies for TDC funding.</w:t>
      </w:r>
    </w:p>
    <w:p w:rsidR="003C3473" w:rsidRDefault="003C3473" w:rsidP="00381028">
      <w:pPr>
        <w:pStyle w:val="NoSpacing"/>
        <w:rPr>
          <w:bCs/>
        </w:rPr>
      </w:pPr>
    </w:p>
    <w:p w:rsidR="00103172" w:rsidRDefault="003C3473" w:rsidP="00381028">
      <w:pPr>
        <w:pStyle w:val="NoSpacing"/>
        <w:rPr>
          <w:bCs/>
        </w:rPr>
      </w:pPr>
      <w:r>
        <w:rPr>
          <w:bCs/>
        </w:rPr>
        <w:t>The committee was in recess from 2:58 to 3:</w:t>
      </w:r>
      <w:r w:rsidR="00103172">
        <w:rPr>
          <w:bCs/>
        </w:rPr>
        <w:t>08</w:t>
      </w:r>
      <w:r>
        <w:rPr>
          <w:bCs/>
        </w:rPr>
        <w:t xml:space="preserve"> </w:t>
      </w:r>
      <w:r w:rsidR="001C4514">
        <w:rPr>
          <w:bCs/>
        </w:rPr>
        <w:t xml:space="preserve">p.m. </w:t>
      </w:r>
      <w:r>
        <w:rPr>
          <w:bCs/>
        </w:rPr>
        <w:t xml:space="preserve">to allow the members </w:t>
      </w:r>
      <w:r w:rsidR="001C4514">
        <w:rPr>
          <w:bCs/>
        </w:rPr>
        <w:t xml:space="preserve">time </w:t>
      </w:r>
      <w:r>
        <w:rPr>
          <w:bCs/>
        </w:rPr>
        <w:t>to s</w:t>
      </w:r>
      <w:r w:rsidR="001C4514">
        <w:rPr>
          <w:bCs/>
        </w:rPr>
        <w:t>core the Gator Bowl application using the new criteria and scoring matrix.</w:t>
      </w:r>
      <w:r w:rsidR="0020401E">
        <w:rPr>
          <w:bCs/>
        </w:rPr>
        <w:t xml:space="preserve"> Staff </w:t>
      </w:r>
      <w:r w:rsidR="00DF19FF">
        <w:rPr>
          <w:bCs/>
        </w:rPr>
        <w:t xml:space="preserve">reviewed the score sheets and </w:t>
      </w:r>
      <w:r w:rsidR="0020401E">
        <w:rPr>
          <w:bCs/>
        </w:rPr>
        <w:t xml:space="preserve">determined that all </w:t>
      </w:r>
      <w:r w:rsidR="00DF19FF">
        <w:rPr>
          <w:bCs/>
        </w:rPr>
        <w:t>TDC members</w:t>
      </w:r>
      <w:r w:rsidR="0020401E">
        <w:rPr>
          <w:bCs/>
        </w:rPr>
        <w:t xml:space="preserve"> </w:t>
      </w:r>
      <w:r w:rsidR="00DF19FF">
        <w:rPr>
          <w:bCs/>
        </w:rPr>
        <w:t>rated this application above the 40-point minimum to be considered for funding</w:t>
      </w:r>
      <w:r w:rsidR="009E6DE8">
        <w:rPr>
          <w:bCs/>
        </w:rPr>
        <w:t xml:space="preserve"> and the average score was 48.67</w:t>
      </w:r>
      <w:r w:rsidR="00DF19FF">
        <w:rPr>
          <w:bCs/>
        </w:rPr>
        <w:t>. The group discussed the process to be followed if one or more members grade an application below the 40-point minimum while most grade it above that score. Ms. Boyer said that the group will engage in discussion of the rationale for the varying scores, which may play into the decision to make or not make a grant, or the amount to be granted.</w:t>
      </w:r>
      <w:r w:rsidR="00322F79">
        <w:rPr>
          <w:bCs/>
        </w:rPr>
        <w:t xml:space="preserve"> In response to a question, Ms. Boyer said that her impression was that applicants could make a presentation or explain their application to the group, which might well provide additional information that could change a member’s grade. Lawsikia Hodges said that other City agencies typically offer the opportunity for applicant presentations before the grading process begins. Ms. Boyer pointed out that that </w:t>
      </w:r>
      <w:r w:rsidR="005F1C79">
        <w:rPr>
          <w:bCs/>
        </w:rPr>
        <w:t xml:space="preserve">would </w:t>
      </w:r>
      <w:r w:rsidR="00322F79">
        <w:rPr>
          <w:bCs/>
        </w:rPr>
        <w:t>entail another noticed meeting of the group to hear the presentations.</w:t>
      </w:r>
    </w:p>
    <w:p w:rsidR="00113729" w:rsidRPr="005217AC" w:rsidRDefault="00113729" w:rsidP="00381028">
      <w:pPr>
        <w:pStyle w:val="NoSpacing"/>
        <w:rPr>
          <w:bCs/>
        </w:rPr>
      </w:pPr>
    </w:p>
    <w:p w:rsidR="00930DCC" w:rsidRDefault="00930DCC" w:rsidP="00930DCC">
      <w:pPr>
        <w:rPr>
          <w:bCs/>
        </w:rPr>
      </w:pPr>
      <w:r w:rsidRPr="005217AC">
        <w:rPr>
          <w:b/>
          <w:bCs/>
        </w:rPr>
        <w:t>Public Comments</w:t>
      </w:r>
      <w:r w:rsidR="00103172">
        <w:rPr>
          <w:b/>
          <w:bCs/>
        </w:rPr>
        <w:t xml:space="preserve"> </w:t>
      </w:r>
      <w:r w:rsidR="004F1C96">
        <w:rPr>
          <w:b/>
          <w:bCs/>
        </w:rPr>
        <w:t>–</w:t>
      </w:r>
      <w:r w:rsidR="00103172">
        <w:rPr>
          <w:b/>
          <w:bCs/>
        </w:rPr>
        <w:t xml:space="preserve"> </w:t>
      </w:r>
      <w:r w:rsidR="004F1C96">
        <w:rPr>
          <w:bCs/>
        </w:rPr>
        <w:t>none</w:t>
      </w:r>
    </w:p>
    <w:p w:rsidR="004F1C96" w:rsidRPr="004F1C96" w:rsidRDefault="004F1C96" w:rsidP="00930DCC">
      <w:pPr>
        <w:rPr>
          <w:bCs/>
        </w:rPr>
      </w:pPr>
      <w:r>
        <w:rPr>
          <w:bCs/>
        </w:rPr>
        <w:t xml:space="preserve">The Smith motion was </w:t>
      </w:r>
      <w:r w:rsidRPr="004F1C96">
        <w:rPr>
          <w:b/>
          <w:bCs/>
        </w:rPr>
        <w:t>approved 6-0</w:t>
      </w:r>
      <w:r>
        <w:rPr>
          <w:bCs/>
        </w:rPr>
        <w:t>.</w:t>
      </w:r>
    </w:p>
    <w:p w:rsidR="00B67284" w:rsidRPr="008B5431" w:rsidRDefault="0095426E" w:rsidP="008B5431">
      <w:pPr>
        <w:pStyle w:val="ListParagraph"/>
        <w:numPr>
          <w:ilvl w:val="0"/>
          <w:numId w:val="20"/>
        </w:numPr>
        <w:ind w:left="360" w:hanging="90"/>
        <w:rPr>
          <w:b/>
        </w:rPr>
      </w:pPr>
      <w:r>
        <w:rPr>
          <w:b/>
          <w:bCs/>
          <w:u w:val="single"/>
        </w:rPr>
        <w:t>Joint Marketing Services</w:t>
      </w:r>
      <w:r w:rsidR="004223C2">
        <w:rPr>
          <w:b/>
          <w:bCs/>
          <w:u w:val="single"/>
        </w:rPr>
        <w:t>/Special Events</w:t>
      </w:r>
      <w:r>
        <w:rPr>
          <w:b/>
          <w:bCs/>
          <w:u w:val="single"/>
        </w:rPr>
        <w:t xml:space="preserve"> Grant </w:t>
      </w:r>
      <w:r w:rsidR="00702169">
        <w:rPr>
          <w:b/>
          <w:bCs/>
          <w:u w:val="single"/>
        </w:rPr>
        <w:t>Requests</w:t>
      </w:r>
    </w:p>
    <w:p w:rsidR="00930DCC" w:rsidRPr="00702169" w:rsidRDefault="00930DCC" w:rsidP="00702169">
      <w:pPr>
        <w:pStyle w:val="NoSpacing"/>
        <w:rPr>
          <w:b/>
          <w:bCs/>
        </w:rPr>
      </w:pPr>
      <w:r w:rsidRPr="00702169">
        <w:rPr>
          <w:rFonts w:ascii="Arial" w:hAnsi="Arial"/>
          <w:b/>
          <w:sz w:val="20"/>
        </w:rPr>
        <w:t>Florida State vs. Boise State Football Game</w:t>
      </w:r>
      <w:r w:rsidRPr="00702169">
        <w:rPr>
          <w:rFonts w:ascii="Arial" w:hAnsi="Arial"/>
          <w:b/>
          <w:sz w:val="20"/>
        </w:rPr>
        <w:tab/>
      </w:r>
    </w:p>
    <w:p w:rsidR="00930DCC" w:rsidRPr="00C066D3" w:rsidRDefault="00930DCC" w:rsidP="00702169">
      <w:pPr>
        <w:pStyle w:val="NoSpacing"/>
        <w:rPr>
          <w:bCs/>
        </w:rPr>
      </w:pPr>
      <w:r w:rsidRPr="00702169">
        <w:rPr>
          <w:b/>
          <w:bCs/>
        </w:rPr>
        <w:t>Applicant</w:t>
      </w:r>
      <w:r w:rsidRPr="005217AC">
        <w:rPr>
          <w:bCs/>
        </w:rPr>
        <w:t xml:space="preserve">:  </w:t>
      </w:r>
      <w:r>
        <w:rPr>
          <w:bCs/>
        </w:rPr>
        <w:t>Gator Bowl Sports Events (JAXSPORTS)</w:t>
      </w:r>
    </w:p>
    <w:p w:rsidR="00930DCC" w:rsidRPr="00C066D3" w:rsidRDefault="00930DCC" w:rsidP="00702169">
      <w:pPr>
        <w:pStyle w:val="NoSpacing"/>
        <w:rPr>
          <w:bCs/>
        </w:rPr>
      </w:pPr>
      <w:r w:rsidRPr="00702169">
        <w:rPr>
          <w:b/>
          <w:bCs/>
        </w:rPr>
        <w:t>Presenter</w:t>
      </w:r>
      <w:r w:rsidRPr="00930DCC">
        <w:rPr>
          <w:bCs/>
        </w:rPr>
        <w:t>:  Richard Catlett, President &amp; CEO</w:t>
      </w:r>
    </w:p>
    <w:p w:rsidR="00930DCC" w:rsidRPr="00C066D3" w:rsidRDefault="00930DCC" w:rsidP="00702169">
      <w:pPr>
        <w:pStyle w:val="NoSpacing"/>
        <w:rPr>
          <w:bCs/>
        </w:rPr>
      </w:pPr>
      <w:r w:rsidRPr="00702169">
        <w:rPr>
          <w:b/>
          <w:bCs/>
        </w:rPr>
        <w:t>Event Date(s):</w:t>
      </w:r>
      <w:r w:rsidRPr="005217AC">
        <w:rPr>
          <w:bCs/>
        </w:rPr>
        <w:t xml:space="preserve">   </w:t>
      </w:r>
      <w:r>
        <w:rPr>
          <w:bCs/>
        </w:rPr>
        <w:t>August 30 – September 2, 2019</w:t>
      </w:r>
    </w:p>
    <w:p w:rsidR="00930DCC" w:rsidRPr="00C066D3" w:rsidRDefault="00930DCC" w:rsidP="00702169">
      <w:pPr>
        <w:pStyle w:val="NoSpacing"/>
        <w:rPr>
          <w:bCs/>
        </w:rPr>
      </w:pPr>
      <w:r w:rsidRPr="00702169">
        <w:rPr>
          <w:b/>
          <w:bCs/>
        </w:rPr>
        <w:t>Location</w:t>
      </w:r>
      <w:r w:rsidRPr="005217AC">
        <w:rPr>
          <w:bCs/>
        </w:rPr>
        <w:t xml:space="preserve">:  </w:t>
      </w:r>
      <w:r>
        <w:rPr>
          <w:bCs/>
        </w:rPr>
        <w:t xml:space="preserve">TIAA Bank Field </w:t>
      </w:r>
    </w:p>
    <w:p w:rsidR="00930DCC" w:rsidRPr="00024CD7" w:rsidRDefault="00930DCC" w:rsidP="00702169">
      <w:pPr>
        <w:pStyle w:val="NoSpacing"/>
        <w:rPr>
          <w:bCs/>
        </w:rPr>
      </w:pPr>
      <w:r w:rsidRPr="00702169">
        <w:rPr>
          <w:b/>
          <w:bCs/>
        </w:rPr>
        <w:t>Tourist Attendance</w:t>
      </w:r>
      <w:r w:rsidRPr="005217AC">
        <w:rPr>
          <w:bCs/>
        </w:rPr>
        <w:t xml:space="preserve">:   </w:t>
      </w:r>
      <w:r>
        <w:rPr>
          <w:bCs/>
        </w:rPr>
        <w:t>25,000 (60,000 overall attendees)</w:t>
      </w:r>
    </w:p>
    <w:p w:rsidR="00930DCC" w:rsidRPr="00024CD7" w:rsidRDefault="00930DCC" w:rsidP="00702169">
      <w:pPr>
        <w:pStyle w:val="NoSpacing"/>
        <w:rPr>
          <w:bCs/>
        </w:rPr>
      </w:pPr>
      <w:r w:rsidRPr="00702169">
        <w:rPr>
          <w:b/>
          <w:bCs/>
        </w:rPr>
        <w:t>Event Grant Amount</w:t>
      </w:r>
      <w:r>
        <w:rPr>
          <w:bCs/>
        </w:rPr>
        <w:t>:</w:t>
      </w:r>
      <w:r>
        <w:rPr>
          <w:bCs/>
        </w:rPr>
        <w:tab/>
        <w:t xml:space="preserve">$150,000 – Total Grant Request </w:t>
      </w:r>
      <w:r>
        <w:rPr>
          <w:bCs/>
        </w:rPr>
        <w:br/>
      </w:r>
      <w:r>
        <w:rPr>
          <w:bCs/>
        </w:rPr>
        <w:tab/>
      </w:r>
      <w:r w:rsidRPr="008F3059">
        <w:rPr>
          <w:bCs/>
        </w:rPr>
        <w:t>$</w:t>
      </w:r>
      <w:r>
        <w:rPr>
          <w:bCs/>
        </w:rPr>
        <w:t>5</w:t>
      </w:r>
      <w:r w:rsidRPr="008F3059">
        <w:rPr>
          <w:bCs/>
        </w:rPr>
        <w:t>0,000 – Marketing Grant</w:t>
      </w:r>
      <w:r>
        <w:rPr>
          <w:bCs/>
        </w:rPr>
        <w:t xml:space="preserve"> </w:t>
      </w:r>
      <w:r>
        <w:rPr>
          <w:bCs/>
        </w:rPr>
        <w:br/>
      </w:r>
      <w:r>
        <w:rPr>
          <w:bCs/>
        </w:rPr>
        <w:tab/>
      </w:r>
      <w:r w:rsidRPr="008F3059">
        <w:rPr>
          <w:bCs/>
        </w:rPr>
        <w:t>$</w:t>
      </w:r>
      <w:r>
        <w:rPr>
          <w:bCs/>
        </w:rPr>
        <w:t>100</w:t>
      </w:r>
      <w:r w:rsidRPr="008F3059">
        <w:rPr>
          <w:bCs/>
        </w:rPr>
        <w:t>,000 – Special Event Grant</w:t>
      </w:r>
    </w:p>
    <w:p w:rsidR="00930DCC" w:rsidRDefault="00930DCC" w:rsidP="00702169">
      <w:pPr>
        <w:pStyle w:val="NoSpacing"/>
        <w:rPr>
          <w:bCs/>
        </w:rPr>
      </w:pPr>
      <w:r w:rsidRPr="00702169">
        <w:rPr>
          <w:b/>
          <w:bCs/>
        </w:rPr>
        <w:t>Funds Use</w:t>
      </w:r>
      <w:r w:rsidRPr="005217AC">
        <w:rPr>
          <w:bCs/>
        </w:rPr>
        <w:t xml:space="preserve">:  </w:t>
      </w:r>
      <w:r>
        <w:rPr>
          <w:bCs/>
        </w:rPr>
        <w:t xml:space="preserve">Marketing to out of town FSU fans as well as </w:t>
      </w:r>
      <w:r w:rsidR="006818AF">
        <w:rPr>
          <w:bCs/>
        </w:rPr>
        <w:t xml:space="preserve">the </w:t>
      </w:r>
      <w:r>
        <w:rPr>
          <w:bCs/>
        </w:rPr>
        <w:t xml:space="preserve">Boise </w:t>
      </w:r>
      <w:r w:rsidR="006818AF">
        <w:rPr>
          <w:bCs/>
        </w:rPr>
        <w:t>m</w:t>
      </w:r>
      <w:r>
        <w:rPr>
          <w:bCs/>
        </w:rPr>
        <w:t>arket</w:t>
      </w:r>
      <w:r w:rsidR="007B066C">
        <w:rPr>
          <w:bCs/>
        </w:rPr>
        <w:t xml:space="preserve">; </w:t>
      </w:r>
      <w:r w:rsidR="006818AF">
        <w:rPr>
          <w:bCs/>
        </w:rPr>
        <w:t>p</w:t>
      </w:r>
      <w:r>
        <w:rPr>
          <w:bCs/>
        </w:rPr>
        <w:t>rovide events surrounding the game.</w:t>
      </w:r>
    </w:p>
    <w:p w:rsidR="004F1C96" w:rsidRDefault="004F1C96" w:rsidP="00702169">
      <w:pPr>
        <w:pStyle w:val="NoSpacing"/>
        <w:rPr>
          <w:bCs/>
        </w:rPr>
      </w:pPr>
    </w:p>
    <w:p w:rsidR="00702169" w:rsidRPr="0096169E" w:rsidRDefault="004F1C96" w:rsidP="00702169">
      <w:pPr>
        <w:pStyle w:val="NoSpacing"/>
        <w:rPr>
          <w:bCs/>
        </w:rPr>
      </w:pPr>
      <w:r>
        <w:rPr>
          <w:bCs/>
        </w:rPr>
        <w:t>Mr. Catlett said the game will be the Saturday of Labor Day weekend and should draw a large crowd of fans from both teams.</w:t>
      </w:r>
      <w:r w:rsidR="006818AF">
        <w:rPr>
          <w:bCs/>
        </w:rPr>
        <w:t xml:space="preserve"> Boise State is a team whose fans are known to travel well to away games.</w:t>
      </w:r>
      <w:r>
        <w:rPr>
          <w:bCs/>
        </w:rPr>
        <w:t xml:space="preserve"> He asked the TDC for advice on how it would like to see the application structured (more emphasis on game marketing versus more emphasis on Jacksonville destination marketing) for submission for the November TDC meeting. Ms. Boyer said that she had evaluated the application using the new criteria and found its marketing component to be lacking in specificity about return on investment and marketing strategies.</w:t>
      </w:r>
      <w:r w:rsidR="00767F69">
        <w:rPr>
          <w:bCs/>
        </w:rPr>
        <w:t xml:space="preserve"> Chairman Bowman said that he’s looking for strategies to keep the FSU fans in town for more than one night and to</w:t>
      </w:r>
      <w:r w:rsidR="006818AF">
        <w:rPr>
          <w:bCs/>
        </w:rPr>
        <w:t xml:space="preserve"> get Boise State fans to spend the</w:t>
      </w:r>
      <w:r w:rsidR="00767F69">
        <w:rPr>
          <w:bCs/>
        </w:rPr>
        <w:t xml:space="preserve"> long </w:t>
      </w:r>
      <w:r w:rsidR="006818AF">
        <w:rPr>
          <w:bCs/>
        </w:rPr>
        <w:t xml:space="preserve">holiday </w:t>
      </w:r>
      <w:r w:rsidR="00767F69">
        <w:rPr>
          <w:bCs/>
        </w:rPr>
        <w:t>weekend in Jacksonville. Mr. Catlett said that he will be working with Visit Jacksonville and with the schools’ alumni associations to target alumni and fans with considerable social media marketing.</w:t>
      </w:r>
    </w:p>
    <w:p w:rsidR="00480A1B" w:rsidRDefault="00480A1B" w:rsidP="00702169">
      <w:pPr>
        <w:pStyle w:val="NoSpacing"/>
      </w:pPr>
    </w:p>
    <w:p w:rsidR="00482AD5" w:rsidRDefault="00482AD5" w:rsidP="00702169">
      <w:pPr>
        <w:pStyle w:val="NoSpacing"/>
      </w:pPr>
    </w:p>
    <w:p w:rsidR="00482AD5" w:rsidRDefault="00482AD5" w:rsidP="00702169">
      <w:pPr>
        <w:pStyle w:val="NoSpacing"/>
      </w:pPr>
    </w:p>
    <w:p w:rsidR="008F3059" w:rsidRPr="00702169" w:rsidRDefault="008F3059" w:rsidP="00702169">
      <w:pPr>
        <w:pStyle w:val="NoSpacing"/>
        <w:rPr>
          <w:b/>
          <w:bCs/>
        </w:rPr>
      </w:pPr>
      <w:r w:rsidRPr="00702169">
        <w:rPr>
          <w:rFonts w:ascii="Arial" w:hAnsi="Arial"/>
          <w:b/>
          <w:sz w:val="20"/>
        </w:rPr>
        <w:lastRenderedPageBreak/>
        <w:t>2019 Spartan Race Super, Sprint &amp; Kid’s Race</w:t>
      </w:r>
      <w:r w:rsidRPr="00702169">
        <w:rPr>
          <w:rFonts w:ascii="Arial" w:hAnsi="Arial"/>
          <w:b/>
          <w:sz w:val="20"/>
        </w:rPr>
        <w:tab/>
      </w:r>
    </w:p>
    <w:p w:rsidR="008F3059" w:rsidRPr="00C066D3" w:rsidRDefault="008F3059" w:rsidP="00702169">
      <w:pPr>
        <w:pStyle w:val="NoSpacing"/>
        <w:rPr>
          <w:bCs/>
        </w:rPr>
      </w:pPr>
      <w:r w:rsidRPr="00702169">
        <w:rPr>
          <w:b/>
          <w:bCs/>
        </w:rPr>
        <w:t>Applicant</w:t>
      </w:r>
      <w:r w:rsidRPr="005217AC">
        <w:rPr>
          <w:bCs/>
        </w:rPr>
        <w:t xml:space="preserve">:  </w:t>
      </w:r>
      <w:r>
        <w:rPr>
          <w:bCs/>
        </w:rPr>
        <w:t>Airstream Ventures</w:t>
      </w:r>
    </w:p>
    <w:p w:rsidR="008F3059" w:rsidRPr="00C066D3" w:rsidRDefault="008F3059" w:rsidP="00702169">
      <w:pPr>
        <w:pStyle w:val="NoSpacing"/>
        <w:rPr>
          <w:bCs/>
        </w:rPr>
      </w:pPr>
      <w:r w:rsidRPr="00702169">
        <w:rPr>
          <w:b/>
          <w:bCs/>
        </w:rPr>
        <w:t>Presenter</w:t>
      </w:r>
      <w:r w:rsidRPr="00930DCC">
        <w:rPr>
          <w:bCs/>
        </w:rPr>
        <w:t>:  Alan Verlander</w:t>
      </w:r>
      <w:r w:rsidR="00F26F0F" w:rsidRPr="00930DCC">
        <w:rPr>
          <w:bCs/>
        </w:rPr>
        <w:t>, Founder/CEO</w:t>
      </w:r>
    </w:p>
    <w:p w:rsidR="008F3059" w:rsidRPr="00C066D3" w:rsidRDefault="00D15651" w:rsidP="00702169">
      <w:pPr>
        <w:pStyle w:val="NoSpacing"/>
        <w:rPr>
          <w:bCs/>
        </w:rPr>
      </w:pPr>
      <w:r w:rsidRPr="00702169">
        <w:rPr>
          <w:b/>
          <w:bCs/>
        </w:rPr>
        <w:t xml:space="preserve">Event </w:t>
      </w:r>
      <w:r w:rsidR="008F3059" w:rsidRPr="00702169">
        <w:rPr>
          <w:b/>
          <w:bCs/>
        </w:rPr>
        <w:t>Date</w:t>
      </w:r>
      <w:r w:rsidRPr="00702169">
        <w:rPr>
          <w:b/>
          <w:bCs/>
        </w:rPr>
        <w:t>(s)</w:t>
      </w:r>
      <w:r w:rsidR="008F3059" w:rsidRPr="00702169">
        <w:rPr>
          <w:b/>
          <w:bCs/>
        </w:rPr>
        <w:t>:</w:t>
      </w:r>
      <w:r w:rsidR="008F3059" w:rsidRPr="005217AC">
        <w:rPr>
          <w:bCs/>
        </w:rPr>
        <w:t xml:space="preserve">   </w:t>
      </w:r>
      <w:r w:rsidR="00CB2375">
        <w:rPr>
          <w:bCs/>
        </w:rPr>
        <w:t>February</w:t>
      </w:r>
      <w:r w:rsidR="008F3059">
        <w:rPr>
          <w:bCs/>
        </w:rPr>
        <w:t xml:space="preserve"> 22-24, 2019</w:t>
      </w:r>
    </w:p>
    <w:p w:rsidR="008F3059" w:rsidRPr="00C066D3" w:rsidRDefault="008F3059" w:rsidP="00702169">
      <w:pPr>
        <w:pStyle w:val="NoSpacing"/>
        <w:rPr>
          <w:bCs/>
        </w:rPr>
      </w:pPr>
      <w:r w:rsidRPr="00702169">
        <w:rPr>
          <w:b/>
          <w:bCs/>
        </w:rPr>
        <w:t>Location</w:t>
      </w:r>
      <w:r w:rsidRPr="005217AC">
        <w:rPr>
          <w:bCs/>
        </w:rPr>
        <w:t xml:space="preserve">:  </w:t>
      </w:r>
      <w:r>
        <w:rPr>
          <w:bCs/>
        </w:rPr>
        <w:t xml:space="preserve">WW Ranch Motocross </w:t>
      </w:r>
    </w:p>
    <w:p w:rsidR="008F3059" w:rsidRPr="00024CD7" w:rsidRDefault="008F3059" w:rsidP="00702169">
      <w:pPr>
        <w:pStyle w:val="NoSpacing"/>
        <w:rPr>
          <w:bCs/>
        </w:rPr>
      </w:pPr>
      <w:r w:rsidRPr="00702169">
        <w:rPr>
          <w:b/>
          <w:bCs/>
        </w:rPr>
        <w:t>Tourist Attendance</w:t>
      </w:r>
      <w:r w:rsidRPr="005217AC">
        <w:rPr>
          <w:bCs/>
        </w:rPr>
        <w:t xml:space="preserve">:   </w:t>
      </w:r>
      <w:r w:rsidR="004223C2">
        <w:rPr>
          <w:bCs/>
        </w:rPr>
        <w:t>15,</w:t>
      </w:r>
      <w:r>
        <w:rPr>
          <w:bCs/>
        </w:rPr>
        <w:t>000 (7,000 room nights)</w:t>
      </w:r>
    </w:p>
    <w:p w:rsidR="008F3059" w:rsidRPr="00024CD7" w:rsidRDefault="008F3059" w:rsidP="00702169">
      <w:pPr>
        <w:pStyle w:val="NoSpacing"/>
        <w:rPr>
          <w:bCs/>
        </w:rPr>
      </w:pPr>
      <w:r w:rsidRPr="00702169">
        <w:rPr>
          <w:b/>
          <w:bCs/>
        </w:rPr>
        <w:t>Event Grant Amount</w:t>
      </w:r>
      <w:r>
        <w:rPr>
          <w:bCs/>
        </w:rPr>
        <w:t>:</w:t>
      </w:r>
      <w:r>
        <w:rPr>
          <w:bCs/>
        </w:rPr>
        <w:tab/>
        <w:t xml:space="preserve">$165,000 – Total Grant Request </w:t>
      </w:r>
      <w:r>
        <w:rPr>
          <w:bCs/>
        </w:rPr>
        <w:br/>
      </w:r>
      <w:r>
        <w:rPr>
          <w:bCs/>
        </w:rPr>
        <w:tab/>
      </w:r>
      <w:r w:rsidRPr="008F3059">
        <w:rPr>
          <w:bCs/>
        </w:rPr>
        <w:t>$100,000 – Marketing Grant</w:t>
      </w:r>
      <w:r>
        <w:rPr>
          <w:bCs/>
        </w:rPr>
        <w:t xml:space="preserve"> </w:t>
      </w:r>
      <w:r>
        <w:rPr>
          <w:bCs/>
        </w:rPr>
        <w:br/>
      </w:r>
      <w:r>
        <w:rPr>
          <w:bCs/>
        </w:rPr>
        <w:tab/>
      </w:r>
      <w:r w:rsidRPr="008F3059">
        <w:rPr>
          <w:bCs/>
        </w:rPr>
        <w:t>$65,000 – Special Event Grant</w:t>
      </w:r>
    </w:p>
    <w:p w:rsidR="008F3059" w:rsidRDefault="008F3059" w:rsidP="00702169">
      <w:pPr>
        <w:pStyle w:val="NoSpacing"/>
        <w:rPr>
          <w:bCs/>
        </w:rPr>
      </w:pPr>
      <w:r w:rsidRPr="00702169">
        <w:rPr>
          <w:b/>
          <w:bCs/>
        </w:rPr>
        <w:t>Funds Use</w:t>
      </w:r>
      <w:r w:rsidRPr="005217AC">
        <w:rPr>
          <w:bCs/>
        </w:rPr>
        <w:t xml:space="preserve">:  </w:t>
      </w:r>
      <w:r>
        <w:rPr>
          <w:bCs/>
        </w:rPr>
        <w:t>Marketing, Facebook Live stream and national broadcast</w:t>
      </w:r>
      <w:r w:rsidR="00702169">
        <w:rPr>
          <w:bCs/>
        </w:rPr>
        <w:t xml:space="preserve">; </w:t>
      </w:r>
      <w:r>
        <w:rPr>
          <w:bCs/>
        </w:rPr>
        <w:t>Event rental and expenses</w:t>
      </w:r>
    </w:p>
    <w:p w:rsidR="00767F69" w:rsidRDefault="00767F69" w:rsidP="00702169">
      <w:pPr>
        <w:pStyle w:val="NoSpacing"/>
        <w:rPr>
          <w:bCs/>
        </w:rPr>
      </w:pPr>
    </w:p>
    <w:p w:rsidR="00767F69" w:rsidRDefault="00767F69" w:rsidP="00702169">
      <w:pPr>
        <w:pStyle w:val="NoSpacing"/>
        <w:rPr>
          <w:bCs/>
        </w:rPr>
      </w:pPr>
      <w:r>
        <w:rPr>
          <w:bCs/>
        </w:rPr>
        <w:t xml:space="preserve">Mr. Verlander said that Spartan </w:t>
      </w:r>
      <w:r w:rsidR="00805BB3">
        <w:rPr>
          <w:bCs/>
        </w:rPr>
        <w:t>Race</w:t>
      </w:r>
      <w:r>
        <w:rPr>
          <w:bCs/>
        </w:rPr>
        <w:t xml:space="preserve"> has decided to make Northeast Florida a </w:t>
      </w:r>
      <w:r w:rsidR="00480A1B">
        <w:rPr>
          <w:bCs/>
        </w:rPr>
        <w:t xml:space="preserve">strategic </w:t>
      </w:r>
      <w:r>
        <w:rPr>
          <w:bCs/>
        </w:rPr>
        <w:t xml:space="preserve">target market for its events and is very good at marketing the host cities of its events. He is willing to come back to the November meeting with a new application but needs direction from the TDC about the Council’s attitude about Spartan and whether there is sentiment to keep supporting its events. He said that Spartan would bring an event </w:t>
      </w:r>
      <w:r w:rsidR="006818AF">
        <w:rPr>
          <w:bCs/>
        </w:rPr>
        <w:t xml:space="preserve">to Jacksonville </w:t>
      </w:r>
      <w:r>
        <w:rPr>
          <w:bCs/>
        </w:rPr>
        <w:t>early next year</w:t>
      </w:r>
      <w:r w:rsidR="00D647EA">
        <w:rPr>
          <w:bCs/>
        </w:rPr>
        <w:t xml:space="preserve"> without TDC support</w:t>
      </w:r>
      <w:r>
        <w:rPr>
          <w:bCs/>
        </w:rPr>
        <w:t>, but it would not be a national championship event</w:t>
      </w:r>
      <w:r w:rsidR="00D647EA">
        <w:rPr>
          <w:bCs/>
        </w:rPr>
        <w:t xml:space="preserve"> with national television coverage</w:t>
      </w:r>
      <w:r>
        <w:rPr>
          <w:bCs/>
        </w:rPr>
        <w:t>.</w:t>
      </w:r>
      <w:r w:rsidR="00D647EA">
        <w:rPr>
          <w:bCs/>
        </w:rPr>
        <w:t xml:space="preserve"> Ms. Boyer said that the TDC has allocated $100,000 for marketing grants and will have multiple applications for its use, so it is unlikely that the TDC will grant the full $100,000 request to a single even</w:t>
      </w:r>
      <w:r w:rsidR="006818AF">
        <w:rPr>
          <w:bCs/>
        </w:rPr>
        <w:t xml:space="preserve">t. She suggested using the Player’s Championship </w:t>
      </w:r>
      <w:r w:rsidR="00D647EA">
        <w:rPr>
          <w:bCs/>
        </w:rPr>
        <w:t>tournament model, which provides a substantial amount of Northeast Florida destination marketing impact highlighting the area’s tourism assets and noted that special event grants are also available in addition to the marketing grant.</w:t>
      </w:r>
      <w:r w:rsidR="002926A1">
        <w:rPr>
          <w:bCs/>
        </w:rPr>
        <w:t xml:space="preserve"> Kim Taylor said that </w:t>
      </w:r>
      <w:r w:rsidR="00480A1B">
        <w:rPr>
          <w:bCs/>
        </w:rPr>
        <w:t>the TDC has an unallocated balance of $76,245</w:t>
      </w:r>
      <w:r w:rsidR="002926A1">
        <w:rPr>
          <w:bCs/>
        </w:rPr>
        <w:t xml:space="preserve"> that could be allocated to the marketing category and that bed tax revenues were budgeted conservatively and there could be additional revenue to allocate to marketing later in the year</w:t>
      </w:r>
      <w:r w:rsidR="006818AF">
        <w:rPr>
          <w:bCs/>
        </w:rPr>
        <w:t xml:space="preserve"> if tax collections continue to be strong</w:t>
      </w:r>
      <w:r w:rsidR="002926A1">
        <w:rPr>
          <w:bCs/>
        </w:rPr>
        <w:t>.</w:t>
      </w:r>
      <w:r w:rsidR="00E36488">
        <w:rPr>
          <w:bCs/>
        </w:rPr>
        <w:t xml:space="preserve"> Mr. Bowman and Mr. Smith felt that last spring’s Spartan event was one of the be</w:t>
      </w:r>
      <w:r w:rsidR="006818AF">
        <w:rPr>
          <w:bCs/>
        </w:rPr>
        <w:t xml:space="preserve">st events the TDC has supported in recent years. </w:t>
      </w:r>
    </w:p>
    <w:p w:rsidR="00702169" w:rsidRPr="0096169E" w:rsidRDefault="00702169" w:rsidP="00702169">
      <w:pPr>
        <w:pStyle w:val="NoSpacing"/>
        <w:rPr>
          <w:bCs/>
        </w:rPr>
      </w:pPr>
    </w:p>
    <w:p w:rsidR="000E5E04" w:rsidRPr="000E5E04" w:rsidRDefault="000E5E04" w:rsidP="00A350A6">
      <w:pPr>
        <w:pStyle w:val="ListParagraph"/>
        <w:numPr>
          <w:ilvl w:val="0"/>
          <w:numId w:val="20"/>
        </w:numPr>
        <w:tabs>
          <w:tab w:val="right" w:pos="9360"/>
        </w:tabs>
        <w:ind w:left="360" w:hanging="90"/>
        <w:rPr>
          <w:b/>
        </w:rPr>
      </w:pPr>
      <w:r>
        <w:rPr>
          <w:b/>
          <w:bCs/>
          <w:u w:val="single"/>
        </w:rPr>
        <w:t>Visit Jacksonville Travel Plan</w:t>
      </w:r>
    </w:p>
    <w:p w:rsidR="000E5E04" w:rsidRPr="00B635C5" w:rsidRDefault="00B635C5" w:rsidP="007B066C">
      <w:pPr>
        <w:pStyle w:val="NoSpacing"/>
        <w:rPr>
          <w:b/>
        </w:rPr>
      </w:pPr>
      <w:r w:rsidRPr="00B635C5">
        <w:rPr>
          <w:b/>
        </w:rPr>
        <w:t xml:space="preserve">FY18-19 Travel Plan </w:t>
      </w:r>
      <w:r w:rsidR="000E5E04" w:rsidRPr="00B635C5">
        <w:rPr>
          <w:b/>
        </w:rPr>
        <w:t>Amendment Request</w:t>
      </w:r>
      <w:r w:rsidRPr="00B635C5">
        <w:rPr>
          <w:b/>
        </w:rPr>
        <w:t xml:space="preserve"> </w:t>
      </w:r>
      <w:r w:rsidR="006818AF">
        <w:rPr>
          <w:b/>
        </w:rPr>
        <w:t>–</w:t>
      </w:r>
      <w:r w:rsidRPr="00B635C5">
        <w:rPr>
          <w:b/>
        </w:rPr>
        <w:t xml:space="preserve"> </w:t>
      </w:r>
      <w:r w:rsidR="006818AF">
        <w:rPr>
          <w:b/>
        </w:rPr>
        <w:t>Sarina Wiechens</w:t>
      </w:r>
      <w:r w:rsidR="000E5E04" w:rsidRPr="00B635C5">
        <w:rPr>
          <w:b/>
        </w:rPr>
        <w:t xml:space="preserve">, </w:t>
      </w:r>
      <w:r w:rsidR="006818AF">
        <w:rPr>
          <w:b/>
        </w:rPr>
        <w:t>COO,</w:t>
      </w:r>
      <w:r w:rsidR="000E5E04" w:rsidRPr="00B635C5">
        <w:rPr>
          <w:b/>
        </w:rPr>
        <w:t xml:space="preserve"> Visit Jacksonville </w:t>
      </w:r>
    </w:p>
    <w:p w:rsidR="00B635C5" w:rsidRDefault="00E36488" w:rsidP="007B066C">
      <w:pPr>
        <w:pStyle w:val="NoSpacing"/>
      </w:pPr>
      <w:r>
        <w:t xml:space="preserve">Ms. Wiechens asked for an amendment </w:t>
      </w:r>
      <w:r w:rsidR="006818AF">
        <w:t>of the previously-approve</w:t>
      </w:r>
      <w:r w:rsidR="00942043">
        <w:t>d Visit Jacksonville travel schedule to accommodate 2 event changes.</w:t>
      </w:r>
      <w:r w:rsidR="006818AF">
        <w:t xml:space="preserve"> </w:t>
      </w:r>
    </w:p>
    <w:p w:rsidR="00E36488" w:rsidRDefault="00E36488" w:rsidP="007B066C">
      <w:pPr>
        <w:pStyle w:val="NoSpacing"/>
      </w:pPr>
    </w:p>
    <w:p w:rsidR="00E36488" w:rsidRDefault="00E36488" w:rsidP="00B635C5">
      <w:pPr>
        <w:pStyle w:val="NoSpacing"/>
      </w:pPr>
      <w:r w:rsidRPr="00E36488">
        <w:rPr>
          <w:b/>
        </w:rPr>
        <w:t>Motion</w:t>
      </w:r>
      <w:r>
        <w:t xml:space="preserve"> (Boyer): approve transfer of the </w:t>
      </w:r>
      <w:r w:rsidR="001206D4">
        <w:t>$</w:t>
      </w:r>
      <w:r w:rsidR="0027038C">
        <w:t>8</w:t>
      </w:r>
      <w:r w:rsidR="001206D4">
        <w:t>,</w:t>
      </w:r>
      <w:r w:rsidR="0027038C">
        <w:t>5</w:t>
      </w:r>
      <w:r w:rsidR="001206D4">
        <w:t xml:space="preserve">00 </w:t>
      </w:r>
      <w:r>
        <w:t>Pharma Forum travel funding in March 2019 to the New York Society of Association Executives meeting</w:t>
      </w:r>
      <w:r w:rsidR="001206D4">
        <w:t xml:space="preserve"> - </w:t>
      </w:r>
    </w:p>
    <w:p w:rsidR="00E36488" w:rsidRDefault="00E36488" w:rsidP="00B635C5">
      <w:pPr>
        <w:pStyle w:val="NoSpacing"/>
      </w:pPr>
    </w:p>
    <w:p w:rsidR="000E5E04" w:rsidRPr="00E36488" w:rsidRDefault="000E5E04" w:rsidP="00B635C5">
      <w:pPr>
        <w:pStyle w:val="NoSpacing"/>
      </w:pPr>
      <w:r w:rsidRPr="00B635C5">
        <w:rPr>
          <w:b/>
        </w:rPr>
        <w:t>Public Comments</w:t>
      </w:r>
      <w:r w:rsidR="00E36488">
        <w:rPr>
          <w:b/>
        </w:rPr>
        <w:t xml:space="preserve"> </w:t>
      </w:r>
      <w:r w:rsidR="00942043">
        <w:rPr>
          <w:b/>
        </w:rPr>
        <w:t xml:space="preserve">- </w:t>
      </w:r>
      <w:r w:rsidR="00E36488">
        <w:t xml:space="preserve">Stanley Scott said that Jacksonville is not as popular </w:t>
      </w:r>
      <w:r w:rsidR="00942043">
        <w:t>a destination as it should be and urged greater efforts to attract visitors to the city.</w:t>
      </w:r>
      <w:r w:rsidR="001206D4">
        <w:t xml:space="preserve"> Jacksonville has no reputation or identity as a</w:t>
      </w:r>
      <w:r w:rsidR="0027038C">
        <w:t>n exciting</w:t>
      </w:r>
      <w:r w:rsidR="001206D4">
        <w:t xml:space="preserve"> place to visit.</w:t>
      </w:r>
    </w:p>
    <w:p w:rsidR="00B635C5" w:rsidRPr="00B635C5" w:rsidRDefault="00B635C5" w:rsidP="00B635C5">
      <w:pPr>
        <w:pStyle w:val="NoSpacing"/>
        <w:rPr>
          <w:b/>
        </w:rPr>
      </w:pPr>
    </w:p>
    <w:p w:rsidR="000E5E04" w:rsidRDefault="00E36488" w:rsidP="00B635C5">
      <w:pPr>
        <w:pStyle w:val="NoSpacing"/>
      </w:pPr>
      <w:r>
        <w:t xml:space="preserve">The Boyer motion was </w:t>
      </w:r>
      <w:r w:rsidRPr="00942043">
        <w:rPr>
          <w:b/>
        </w:rPr>
        <w:t>approved 6-0</w:t>
      </w:r>
      <w:r>
        <w:t>.</w:t>
      </w:r>
    </w:p>
    <w:p w:rsidR="00E36488" w:rsidRDefault="00E36488" w:rsidP="00B635C5">
      <w:pPr>
        <w:pStyle w:val="NoSpacing"/>
      </w:pPr>
    </w:p>
    <w:p w:rsidR="00E36488" w:rsidRDefault="00E36488" w:rsidP="00B635C5">
      <w:pPr>
        <w:pStyle w:val="NoSpacing"/>
      </w:pPr>
      <w:r w:rsidRPr="00E36488">
        <w:rPr>
          <w:b/>
        </w:rPr>
        <w:t>Motion</w:t>
      </w:r>
      <w:r>
        <w:t xml:space="preserve"> (Boyer): approve transfer of the Military Reunion Network SE Regional Roundtable travel funding (event cancelled) to the Your Military Reunion Network event in Kississimee, Florida – </w:t>
      </w:r>
    </w:p>
    <w:p w:rsidR="00E36488" w:rsidRDefault="00E36488" w:rsidP="00B635C5">
      <w:pPr>
        <w:pStyle w:val="NoSpacing"/>
      </w:pPr>
    </w:p>
    <w:p w:rsidR="00E36488" w:rsidRDefault="00E36488" w:rsidP="00B635C5">
      <w:pPr>
        <w:pStyle w:val="NoSpacing"/>
      </w:pPr>
      <w:r w:rsidRPr="00E36488">
        <w:rPr>
          <w:b/>
        </w:rPr>
        <w:t>Public comment</w:t>
      </w:r>
      <w:r>
        <w:t xml:space="preserve"> – none</w:t>
      </w:r>
    </w:p>
    <w:p w:rsidR="00E36488" w:rsidRDefault="00E36488" w:rsidP="00B635C5">
      <w:pPr>
        <w:pStyle w:val="NoSpacing"/>
      </w:pPr>
    </w:p>
    <w:p w:rsidR="00C77399" w:rsidRDefault="00E36488" w:rsidP="00942043">
      <w:pPr>
        <w:pStyle w:val="NoSpacing"/>
      </w:pPr>
      <w:r>
        <w:t xml:space="preserve">The Boyer motion was </w:t>
      </w:r>
      <w:r w:rsidRPr="00E36488">
        <w:rPr>
          <w:b/>
        </w:rPr>
        <w:t>approved 6-0</w:t>
      </w:r>
      <w:r>
        <w:t xml:space="preserve">.  </w:t>
      </w:r>
    </w:p>
    <w:p w:rsidR="000E5E04" w:rsidRDefault="00E36488" w:rsidP="00942043">
      <w:pPr>
        <w:pStyle w:val="NoSpacing"/>
      </w:pPr>
      <w:r>
        <w:lastRenderedPageBreak/>
        <w:t>Visit Jacksonville agreed to provide an updated travel plan spr</w:t>
      </w:r>
      <w:r w:rsidR="00942043">
        <w:t>eadsheet reflecting the changes for the record.</w:t>
      </w:r>
    </w:p>
    <w:p w:rsidR="00942043" w:rsidRDefault="00942043" w:rsidP="00942043">
      <w:pPr>
        <w:pStyle w:val="NoSpacing"/>
        <w:rPr>
          <w:b/>
        </w:rPr>
      </w:pPr>
    </w:p>
    <w:p w:rsidR="008975AB" w:rsidRPr="000E5E04" w:rsidRDefault="008975AB" w:rsidP="008975AB">
      <w:pPr>
        <w:pStyle w:val="ListParagraph"/>
        <w:numPr>
          <w:ilvl w:val="0"/>
          <w:numId w:val="20"/>
        </w:numPr>
        <w:ind w:left="360" w:hanging="90"/>
        <w:rPr>
          <w:b/>
        </w:rPr>
      </w:pPr>
      <w:r w:rsidRPr="000E5E04">
        <w:rPr>
          <w:b/>
          <w:bCs/>
          <w:u w:val="single"/>
        </w:rPr>
        <w:t>Tourist Bureau Services Contract – Visit Jacksonville</w:t>
      </w:r>
    </w:p>
    <w:p w:rsidR="00B635C5" w:rsidRDefault="00B635C5" w:rsidP="00B635C5">
      <w:pPr>
        <w:pStyle w:val="NoSpacing"/>
        <w:rPr>
          <w:b/>
        </w:rPr>
      </w:pPr>
      <w:r w:rsidRPr="00B635C5">
        <w:rPr>
          <w:b/>
        </w:rPr>
        <w:t xml:space="preserve">Visitor Center Kiosks </w:t>
      </w:r>
      <w:r w:rsidR="008975AB" w:rsidRPr="00B635C5">
        <w:rPr>
          <w:b/>
        </w:rPr>
        <w:t>Update</w:t>
      </w:r>
      <w:r w:rsidRPr="00B635C5">
        <w:rPr>
          <w:b/>
        </w:rPr>
        <w:t xml:space="preserve"> </w:t>
      </w:r>
      <w:r w:rsidR="00942043">
        <w:rPr>
          <w:b/>
        </w:rPr>
        <w:t>–</w:t>
      </w:r>
      <w:r w:rsidRPr="00B635C5">
        <w:rPr>
          <w:b/>
        </w:rPr>
        <w:t xml:space="preserve"> </w:t>
      </w:r>
      <w:r w:rsidR="00942043">
        <w:rPr>
          <w:b/>
        </w:rPr>
        <w:t>Sarina Wiechens</w:t>
      </w:r>
      <w:r w:rsidR="008975AB" w:rsidRPr="00B635C5">
        <w:rPr>
          <w:b/>
        </w:rPr>
        <w:t xml:space="preserve">, </w:t>
      </w:r>
      <w:r w:rsidR="00942043">
        <w:rPr>
          <w:b/>
        </w:rPr>
        <w:t>CO</w:t>
      </w:r>
      <w:r w:rsidR="008975AB" w:rsidRPr="00B635C5">
        <w:rPr>
          <w:b/>
        </w:rPr>
        <w:t>O</w:t>
      </w:r>
      <w:r w:rsidR="00942043">
        <w:rPr>
          <w:b/>
        </w:rPr>
        <w:t>,</w:t>
      </w:r>
      <w:r w:rsidR="008975AB" w:rsidRPr="00B635C5">
        <w:rPr>
          <w:b/>
        </w:rPr>
        <w:t xml:space="preserve"> Visit Jacksonville</w:t>
      </w:r>
    </w:p>
    <w:p w:rsidR="00B635C5" w:rsidRDefault="00E36488" w:rsidP="00B635C5">
      <w:pPr>
        <w:pStyle w:val="NoSpacing"/>
      </w:pPr>
      <w:r>
        <w:t>Ms. Wiechens presented th</w:t>
      </w:r>
      <w:r w:rsidR="00FD7A81">
        <w:t xml:space="preserve">e results of the bids for </w:t>
      </w:r>
      <w:r>
        <w:t>construction</w:t>
      </w:r>
      <w:r w:rsidR="00FD7A81">
        <w:t xml:space="preserve"> of 3 outdoor kiosks</w:t>
      </w:r>
      <w:r>
        <w:t>, all of which were higher than the amount budgeted for this project. One bid was $64,145; another was $92,900; a third company did not make a formal bid but proposed an option</w:t>
      </w:r>
      <w:r w:rsidR="005C122C">
        <w:t xml:space="preserve"> for indoor </w:t>
      </w:r>
      <w:r w:rsidR="00FD7A81">
        <w:t xml:space="preserve">rather than outdoor </w:t>
      </w:r>
      <w:r w:rsidR="005C122C">
        <w:t>kiosks</w:t>
      </w:r>
      <w:r>
        <w:t>.</w:t>
      </w:r>
    </w:p>
    <w:p w:rsidR="00E36488" w:rsidRDefault="00E36488" w:rsidP="00B635C5">
      <w:pPr>
        <w:pStyle w:val="NoSpacing"/>
      </w:pPr>
    </w:p>
    <w:p w:rsidR="00E36488" w:rsidRDefault="00E36488" w:rsidP="00B635C5">
      <w:pPr>
        <w:pStyle w:val="NoSpacing"/>
      </w:pPr>
      <w:r>
        <w:t xml:space="preserve">Visit Jax’s top two priorities for kiosks are the Jacksonville Zoo and the Beaches Town Center if fewer kiosks are constructed than the 5 originally </w:t>
      </w:r>
      <w:r w:rsidR="00FD7A81">
        <w:t>discussed</w:t>
      </w:r>
      <w:r>
        <w:t xml:space="preserve">. </w:t>
      </w:r>
      <w:r w:rsidR="00133549">
        <w:t xml:space="preserve">Katie Mitura said that a third priority would be at the St. Johns Town Center; she has begun discussions with the various property owners at that site, which will make that location somewhat more problematic. </w:t>
      </w:r>
      <w:r w:rsidR="00264E3A">
        <w:t xml:space="preserve">There are three different property owners at the St. Johns Town Center, depending on the location chosen. </w:t>
      </w:r>
      <w:r w:rsidR="00040652">
        <w:t xml:space="preserve">Mr. Bowman asked about the possibility of buying 2 kiosks with an option to buy a third at a later time. Mr. Truhlar posed a list of questions for Visit Jax to pose to the two responsive </w:t>
      </w:r>
      <w:r w:rsidR="00942043">
        <w:t>bidders</w:t>
      </w:r>
      <w:r w:rsidR="00040652">
        <w:t xml:space="preserve"> regarding internet access, </w:t>
      </w:r>
      <w:r w:rsidR="00264E3A">
        <w:t xml:space="preserve">electric supply, </w:t>
      </w:r>
      <w:r w:rsidR="00040652">
        <w:t xml:space="preserve">insurance requirements, </w:t>
      </w:r>
      <w:r w:rsidR="00B475F7">
        <w:t xml:space="preserve">geoboundary restrictions, </w:t>
      </w:r>
      <w:r w:rsidR="00040652">
        <w:t>etc.</w:t>
      </w:r>
    </w:p>
    <w:p w:rsidR="00040652" w:rsidRDefault="00040652" w:rsidP="00B635C5">
      <w:pPr>
        <w:pStyle w:val="NoSpacing"/>
      </w:pPr>
    </w:p>
    <w:p w:rsidR="00040652" w:rsidRDefault="00040652" w:rsidP="00B635C5">
      <w:pPr>
        <w:pStyle w:val="NoSpacing"/>
      </w:pPr>
      <w:r w:rsidRPr="00040652">
        <w:rPr>
          <w:b/>
        </w:rPr>
        <w:t>Motion</w:t>
      </w:r>
      <w:r>
        <w:t xml:space="preserve"> (Boyer): TDC authorizes Visit Jax to contract for 2 outdoor kiosks from Meridian Zero Degrees, LLC with an option for a third kiosk if it can be procured at a later date at the same price (without a premium being charged for the production of the third unit at a later date)</w:t>
      </w:r>
      <w:r w:rsidR="00B475F7">
        <w:t xml:space="preserve"> - </w:t>
      </w:r>
    </w:p>
    <w:p w:rsidR="00040652" w:rsidRDefault="00040652" w:rsidP="00B635C5">
      <w:pPr>
        <w:pStyle w:val="NoSpacing"/>
      </w:pPr>
    </w:p>
    <w:p w:rsidR="00040652" w:rsidRDefault="00040652" w:rsidP="00B635C5">
      <w:pPr>
        <w:pStyle w:val="NoSpacing"/>
      </w:pPr>
      <w:r w:rsidRPr="00040652">
        <w:rPr>
          <w:b/>
        </w:rPr>
        <w:t>Public comment</w:t>
      </w:r>
      <w:r>
        <w:t xml:space="preserve"> – none</w:t>
      </w:r>
    </w:p>
    <w:p w:rsidR="00040652" w:rsidRDefault="00040652" w:rsidP="00B635C5">
      <w:pPr>
        <w:pStyle w:val="NoSpacing"/>
      </w:pPr>
    </w:p>
    <w:p w:rsidR="00040652" w:rsidRPr="00B635C5" w:rsidRDefault="00040652" w:rsidP="00B635C5">
      <w:pPr>
        <w:pStyle w:val="NoSpacing"/>
      </w:pPr>
      <w:r>
        <w:t xml:space="preserve">The Boyer motion was </w:t>
      </w:r>
      <w:r w:rsidRPr="00040652">
        <w:rPr>
          <w:b/>
        </w:rPr>
        <w:t>approved 6-0</w:t>
      </w:r>
      <w:r>
        <w:t>.</w:t>
      </w:r>
    </w:p>
    <w:p w:rsidR="008975AB" w:rsidRPr="00B635C5" w:rsidRDefault="008975AB" w:rsidP="00B635C5">
      <w:pPr>
        <w:pStyle w:val="NoSpacing"/>
      </w:pPr>
      <w:r w:rsidRPr="00B635C5">
        <w:t xml:space="preserve"> </w:t>
      </w:r>
    </w:p>
    <w:p w:rsidR="000E5E04" w:rsidRPr="00B635C5" w:rsidRDefault="000E5E04" w:rsidP="00B635C5">
      <w:pPr>
        <w:pStyle w:val="NoSpacing"/>
      </w:pPr>
      <w:r w:rsidRPr="00B635C5">
        <w:rPr>
          <w:b/>
        </w:rPr>
        <w:t>Annual Results Submittal</w:t>
      </w:r>
      <w:r w:rsidR="00B635C5">
        <w:rPr>
          <w:b/>
        </w:rPr>
        <w:t xml:space="preserve"> </w:t>
      </w:r>
      <w:r w:rsidR="00942043">
        <w:rPr>
          <w:b/>
        </w:rPr>
        <w:t>–</w:t>
      </w:r>
      <w:r w:rsidR="00B635C5" w:rsidRPr="00B635C5">
        <w:rPr>
          <w:b/>
        </w:rPr>
        <w:t xml:space="preserve"> </w:t>
      </w:r>
      <w:r w:rsidR="00942043">
        <w:rPr>
          <w:b/>
        </w:rPr>
        <w:t>Sarina Wiechens</w:t>
      </w:r>
      <w:r w:rsidR="008975AB" w:rsidRPr="00B635C5">
        <w:rPr>
          <w:b/>
        </w:rPr>
        <w:t>, C</w:t>
      </w:r>
      <w:r w:rsidR="00942043">
        <w:rPr>
          <w:b/>
        </w:rPr>
        <w:t>O</w:t>
      </w:r>
      <w:r w:rsidR="008975AB" w:rsidRPr="00B635C5">
        <w:rPr>
          <w:b/>
        </w:rPr>
        <w:t>O</w:t>
      </w:r>
      <w:r w:rsidR="00942043">
        <w:rPr>
          <w:b/>
        </w:rPr>
        <w:t>,</w:t>
      </w:r>
      <w:r w:rsidR="008975AB" w:rsidRPr="00B635C5">
        <w:rPr>
          <w:b/>
        </w:rPr>
        <w:t xml:space="preserve"> Visit Jacksonville</w:t>
      </w:r>
    </w:p>
    <w:p w:rsidR="00B635C5" w:rsidRPr="00B635C5" w:rsidRDefault="000577CD" w:rsidP="00B635C5">
      <w:pPr>
        <w:pStyle w:val="NoSpacing"/>
      </w:pPr>
      <w:r>
        <w:t xml:space="preserve">Ms.Wiechens distributed two binders of information documenting fulfillment of the contractual requirements for the TDC’s </w:t>
      </w:r>
      <w:r w:rsidR="00942043">
        <w:t xml:space="preserve">initial </w:t>
      </w:r>
      <w:r>
        <w:t>review. Several items are still outstanding for completion in the next month. Visit Jax will make a full presentation on the submittals at the November meeting.</w:t>
      </w:r>
    </w:p>
    <w:p w:rsidR="00B635C5" w:rsidRPr="00B635C5" w:rsidRDefault="00B635C5" w:rsidP="00B635C5">
      <w:pPr>
        <w:pStyle w:val="NoSpacing"/>
        <w:rPr>
          <w:b/>
        </w:rPr>
      </w:pPr>
    </w:p>
    <w:p w:rsidR="008975AB" w:rsidRPr="000E5E04" w:rsidRDefault="008975AB" w:rsidP="008975AB">
      <w:pPr>
        <w:pStyle w:val="ListParagraph"/>
        <w:numPr>
          <w:ilvl w:val="0"/>
          <w:numId w:val="20"/>
        </w:numPr>
        <w:ind w:left="360" w:hanging="90"/>
        <w:rPr>
          <w:b/>
        </w:rPr>
      </w:pPr>
      <w:r w:rsidRPr="000E5E04">
        <w:rPr>
          <w:b/>
          <w:bCs/>
          <w:u w:val="single"/>
        </w:rPr>
        <w:t>Convention Sales &amp; Services Contract – Visit Jacksonville</w:t>
      </w:r>
    </w:p>
    <w:p w:rsidR="008975AB" w:rsidRDefault="000E5E04" w:rsidP="00B635C5">
      <w:pPr>
        <w:pStyle w:val="NoSpacing"/>
        <w:rPr>
          <w:b/>
        </w:rPr>
      </w:pPr>
      <w:r w:rsidRPr="00B635C5">
        <w:rPr>
          <w:b/>
        </w:rPr>
        <w:t>Annual Results Submittal</w:t>
      </w:r>
      <w:r w:rsidR="00B635C5" w:rsidRPr="00B635C5">
        <w:rPr>
          <w:b/>
        </w:rPr>
        <w:t xml:space="preserve"> </w:t>
      </w:r>
      <w:r w:rsidR="00942043">
        <w:rPr>
          <w:b/>
        </w:rPr>
        <w:t>–</w:t>
      </w:r>
      <w:r w:rsidR="00B635C5" w:rsidRPr="00B635C5">
        <w:rPr>
          <w:b/>
        </w:rPr>
        <w:t xml:space="preserve"> </w:t>
      </w:r>
      <w:r w:rsidR="00942043">
        <w:rPr>
          <w:b/>
        </w:rPr>
        <w:t xml:space="preserve">Sarina Wiechens, </w:t>
      </w:r>
      <w:r w:rsidR="008975AB" w:rsidRPr="00B635C5">
        <w:rPr>
          <w:b/>
        </w:rPr>
        <w:t>C</w:t>
      </w:r>
      <w:r w:rsidR="00942043">
        <w:rPr>
          <w:b/>
        </w:rPr>
        <w:t>O</w:t>
      </w:r>
      <w:r w:rsidR="008975AB" w:rsidRPr="00B635C5">
        <w:rPr>
          <w:b/>
        </w:rPr>
        <w:t>O</w:t>
      </w:r>
      <w:r w:rsidR="00942043">
        <w:rPr>
          <w:b/>
        </w:rPr>
        <w:t>,</w:t>
      </w:r>
      <w:r w:rsidR="008975AB" w:rsidRPr="00B635C5">
        <w:rPr>
          <w:b/>
        </w:rPr>
        <w:t xml:space="preserve"> Visit Jacksonville </w:t>
      </w:r>
    </w:p>
    <w:p w:rsidR="00B635C5" w:rsidRPr="00B635C5" w:rsidRDefault="000577CD" w:rsidP="00B635C5">
      <w:pPr>
        <w:pStyle w:val="NoSpacing"/>
      </w:pPr>
      <w:r>
        <w:t>Ms. Wiechens distributed materials that will be discussed at the next TDC meeting.</w:t>
      </w:r>
    </w:p>
    <w:p w:rsidR="008975AB" w:rsidRDefault="008975AB" w:rsidP="00B635C5">
      <w:pPr>
        <w:pStyle w:val="NoSpacing"/>
        <w:rPr>
          <w:b/>
        </w:rPr>
      </w:pPr>
    </w:p>
    <w:p w:rsidR="00896AEC" w:rsidRPr="000E5E04" w:rsidRDefault="00896AEC" w:rsidP="00896AEC">
      <w:pPr>
        <w:pStyle w:val="ListParagraph"/>
        <w:numPr>
          <w:ilvl w:val="0"/>
          <w:numId w:val="20"/>
        </w:numPr>
        <w:ind w:left="360" w:hanging="90"/>
        <w:rPr>
          <w:b/>
        </w:rPr>
      </w:pPr>
      <w:r w:rsidRPr="000E5E04">
        <w:rPr>
          <w:b/>
          <w:bCs/>
          <w:u w:val="single"/>
        </w:rPr>
        <w:t>Marketing Services – Visit Jacksonville &amp; Dalton Agency</w:t>
      </w:r>
    </w:p>
    <w:p w:rsidR="00896AEC" w:rsidRDefault="000E5E04" w:rsidP="00B635C5">
      <w:pPr>
        <w:pStyle w:val="NoSpacing"/>
      </w:pPr>
      <w:r w:rsidRPr="00B635C5">
        <w:rPr>
          <w:b/>
        </w:rPr>
        <w:t>Annual Results Submittal</w:t>
      </w:r>
      <w:r w:rsidR="00B635C5" w:rsidRPr="00B635C5">
        <w:rPr>
          <w:b/>
        </w:rPr>
        <w:t xml:space="preserve"> </w:t>
      </w:r>
      <w:r w:rsidR="00942043">
        <w:rPr>
          <w:b/>
        </w:rPr>
        <w:t>–</w:t>
      </w:r>
      <w:r w:rsidR="00B635C5" w:rsidRPr="00B635C5">
        <w:rPr>
          <w:b/>
        </w:rPr>
        <w:t xml:space="preserve"> </w:t>
      </w:r>
      <w:r w:rsidR="00942043">
        <w:rPr>
          <w:b/>
        </w:rPr>
        <w:t>Sarina Wiechens, CO</w:t>
      </w:r>
      <w:r w:rsidR="00896AEC" w:rsidRPr="00B635C5">
        <w:rPr>
          <w:b/>
        </w:rPr>
        <w:t>O</w:t>
      </w:r>
      <w:r w:rsidR="00942043">
        <w:rPr>
          <w:b/>
        </w:rPr>
        <w:t>,</w:t>
      </w:r>
      <w:r w:rsidR="00896AEC" w:rsidRPr="00B635C5">
        <w:rPr>
          <w:b/>
        </w:rPr>
        <w:t xml:space="preserve"> Visit Jacksonville </w:t>
      </w:r>
    </w:p>
    <w:p w:rsidR="00B635C5" w:rsidRPr="00B635C5" w:rsidRDefault="000577CD" w:rsidP="00B635C5">
      <w:pPr>
        <w:pStyle w:val="NoSpacing"/>
      </w:pPr>
      <w:r>
        <w:t>Ms. Wiechens distributed materials that will be discussed at the next meeting.</w:t>
      </w:r>
    </w:p>
    <w:p w:rsidR="00896AEC" w:rsidRDefault="00896AEC" w:rsidP="00B635C5">
      <w:pPr>
        <w:pStyle w:val="NoSpacing"/>
        <w:rPr>
          <w:b/>
        </w:rPr>
      </w:pPr>
    </w:p>
    <w:p w:rsidR="001A19BF" w:rsidRPr="001A19BF" w:rsidRDefault="00521D08" w:rsidP="00521D08">
      <w:pPr>
        <w:pStyle w:val="ListParagraph"/>
        <w:numPr>
          <w:ilvl w:val="0"/>
          <w:numId w:val="20"/>
        </w:numPr>
        <w:tabs>
          <w:tab w:val="right" w:pos="9360"/>
        </w:tabs>
        <w:ind w:left="360" w:hanging="90"/>
        <w:rPr>
          <w:b/>
        </w:rPr>
      </w:pPr>
      <w:r w:rsidRPr="0079617F">
        <w:rPr>
          <w:b/>
          <w:bCs/>
          <w:u w:val="single"/>
        </w:rPr>
        <w:t>TDC Special Project Accounts</w:t>
      </w:r>
      <w:r w:rsidRPr="0079617F">
        <w:rPr>
          <w:bCs/>
        </w:rPr>
        <w:tab/>
      </w:r>
    </w:p>
    <w:p w:rsidR="002A32E0" w:rsidRDefault="00521D08" w:rsidP="001A19BF">
      <w:pPr>
        <w:pStyle w:val="NoSpacing"/>
      </w:pPr>
      <w:r w:rsidRPr="0079617F">
        <w:t>Council Member Lori Boyer</w:t>
      </w:r>
      <w:r w:rsidR="00751187">
        <w:t xml:space="preserve"> </w:t>
      </w:r>
      <w:r w:rsidR="000577CD">
        <w:t xml:space="preserve">gave a PowerPoint presentation and </w:t>
      </w:r>
      <w:r w:rsidR="00751187">
        <w:t>discussed a variety of potential uses for the TDC’s special project accounts.</w:t>
      </w:r>
      <w:r w:rsidR="00582D00">
        <w:t xml:space="preserve"> She reviewed the currently permissible uses for the various accounts. The Florida Legislature </w:t>
      </w:r>
      <w:r w:rsidR="006426C1" w:rsidRPr="006426C1">
        <w:t xml:space="preserve">in 2017 </w:t>
      </w:r>
      <w:r w:rsidR="00582D00">
        <w:t>expanded the authority for use of TDC funding to allow maintenance and operational expenses of public facilities.</w:t>
      </w:r>
    </w:p>
    <w:p w:rsidR="00521D08" w:rsidRPr="001A19BF" w:rsidRDefault="00521D08" w:rsidP="001A19BF">
      <w:pPr>
        <w:pStyle w:val="NoSpacing"/>
        <w:rPr>
          <w:b/>
        </w:rPr>
      </w:pPr>
      <w:r w:rsidRPr="001A19BF">
        <w:rPr>
          <w:b/>
        </w:rPr>
        <w:lastRenderedPageBreak/>
        <w:t>Development Account – Potential Uses</w:t>
      </w:r>
    </w:p>
    <w:p w:rsidR="001A19BF" w:rsidRDefault="00582D00" w:rsidP="001A19BF">
      <w:pPr>
        <w:pStyle w:val="NoSpacing"/>
      </w:pPr>
      <w:r>
        <w:t>Capital improvements to publicly-owned or private tourism-producing facilities (arenas, convention centers, museums, aquariums, etc.)</w:t>
      </w:r>
      <w:r w:rsidR="006C2709">
        <w:t>.</w:t>
      </w:r>
    </w:p>
    <w:p w:rsidR="00582D00" w:rsidRDefault="00582D00" w:rsidP="001A19BF">
      <w:pPr>
        <w:pStyle w:val="NoSpacing"/>
      </w:pPr>
    </w:p>
    <w:p w:rsidR="00582D00" w:rsidRPr="00582D00" w:rsidRDefault="00582D00" w:rsidP="00582D00">
      <w:pPr>
        <w:pStyle w:val="NoSpacing"/>
        <w:rPr>
          <w:b/>
        </w:rPr>
      </w:pPr>
      <w:r w:rsidRPr="00582D00">
        <w:rPr>
          <w:b/>
        </w:rPr>
        <w:t>Contingency Account</w:t>
      </w:r>
    </w:p>
    <w:p w:rsidR="00582D00" w:rsidRPr="00582D00" w:rsidRDefault="00582D00" w:rsidP="00582D00">
      <w:pPr>
        <w:pStyle w:val="NoSpacing"/>
      </w:pPr>
      <w:r w:rsidRPr="00582D00">
        <w:t>Unforeseen opportunities for major events, activities or projects</w:t>
      </w:r>
      <w:r w:rsidR="006C2709">
        <w:t>.</w:t>
      </w:r>
    </w:p>
    <w:p w:rsidR="00582D00" w:rsidRDefault="00582D00" w:rsidP="001A19BF">
      <w:pPr>
        <w:pStyle w:val="NoSpacing"/>
      </w:pPr>
    </w:p>
    <w:p w:rsidR="00582D00" w:rsidRPr="00582D00" w:rsidRDefault="00582D00" w:rsidP="001A19BF">
      <w:pPr>
        <w:pStyle w:val="NoSpacing"/>
        <w:rPr>
          <w:b/>
        </w:rPr>
      </w:pPr>
      <w:r w:rsidRPr="00582D00">
        <w:rPr>
          <w:b/>
        </w:rPr>
        <w:t>Donations and Sponsorships Special Revenue Account</w:t>
      </w:r>
    </w:p>
    <w:p w:rsidR="00582D00" w:rsidRPr="00521D08" w:rsidRDefault="00582D00" w:rsidP="001A19BF">
      <w:pPr>
        <w:pStyle w:val="NoSpacing"/>
      </w:pPr>
    </w:p>
    <w:p w:rsidR="00521D08" w:rsidRPr="001A19BF" w:rsidRDefault="001A19BF" w:rsidP="001A19BF">
      <w:pPr>
        <w:pStyle w:val="NoSpacing"/>
        <w:rPr>
          <w:b/>
        </w:rPr>
      </w:pPr>
      <w:r>
        <w:rPr>
          <w:b/>
        </w:rPr>
        <w:t>Visitor Center within the Times-</w:t>
      </w:r>
      <w:r w:rsidR="00521D08" w:rsidRPr="001A19BF">
        <w:rPr>
          <w:b/>
        </w:rPr>
        <w:t>Union Center for the Performing Arts</w:t>
      </w:r>
    </w:p>
    <w:p w:rsidR="001A19BF" w:rsidRDefault="00582D00" w:rsidP="001A19BF">
      <w:pPr>
        <w:pStyle w:val="NoSpacing"/>
      </w:pPr>
      <w:r>
        <w:t>Ms. Boyer suggested allocating $850,000</w:t>
      </w:r>
      <w:r w:rsidR="006C2709">
        <w:t xml:space="preserve"> from the Development Account</w:t>
      </w:r>
      <w:r>
        <w:t xml:space="preserve"> for this new visitor center. SMG has hired an architect to develop conceptual plans for renovations/improvements to the river side of the T-U Center, including a riverfront café </w:t>
      </w:r>
      <w:r w:rsidR="006426C1">
        <w:t xml:space="preserve">on the west end of the building </w:t>
      </w:r>
      <w:r>
        <w:t>and a visitor center in the east end near the Jacksonville Landing.</w:t>
      </w:r>
      <w:r w:rsidR="00535363">
        <w:t xml:space="preserve"> New visitor wayfaring signage is being manufactured and should be installed by February 2019.</w:t>
      </w:r>
    </w:p>
    <w:p w:rsidR="00582D00" w:rsidRPr="00521D08" w:rsidRDefault="00582D00" w:rsidP="001A19BF">
      <w:pPr>
        <w:pStyle w:val="NoSpacing"/>
      </w:pPr>
    </w:p>
    <w:p w:rsidR="00521D08" w:rsidRPr="001A19BF" w:rsidRDefault="001A19BF" w:rsidP="001A19BF">
      <w:pPr>
        <w:pStyle w:val="NoSpacing"/>
        <w:rPr>
          <w:b/>
        </w:rPr>
      </w:pPr>
      <w:r>
        <w:rPr>
          <w:b/>
        </w:rPr>
        <w:t xml:space="preserve">Wallcast </w:t>
      </w:r>
      <w:r w:rsidR="00582D00">
        <w:rPr>
          <w:b/>
        </w:rPr>
        <w:t xml:space="preserve">livestream projection </w:t>
      </w:r>
      <w:r>
        <w:rPr>
          <w:b/>
        </w:rPr>
        <w:t>venue u</w:t>
      </w:r>
      <w:r w:rsidR="00566FB2" w:rsidRPr="001A19BF">
        <w:rPr>
          <w:b/>
        </w:rPr>
        <w:t>tilizing</w:t>
      </w:r>
      <w:r w:rsidR="00521D08" w:rsidRPr="001A19BF">
        <w:rPr>
          <w:b/>
        </w:rPr>
        <w:t xml:space="preserve"> CSX </w:t>
      </w:r>
      <w:r>
        <w:rPr>
          <w:b/>
        </w:rPr>
        <w:t>building f</w:t>
      </w:r>
      <w:r w:rsidR="00521D08" w:rsidRPr="001A19BF">
        <w:rPr>
          <w:b/>
        </w:rPr>
        <w:t>açade</w:t>
      </w:r>
    </w:p>
    <w:p w:rsidR="001A19BF" w:rsidRDefault="00E16D9C" w:rsidP="001A19BF">
      <w:pPr>
        <w:pStyle w:val="NoSpacing"/>
      </w:pPr>
      <w:r>
        <w:t xml:space="preserve">This concept is based on the </w:t>
      </w:r>
      <w:r w:rsidR="006426C1">
        <w:t xml:space="preserve">outdoor projection system at the </w:t>
      </w:r>
      <w:r>
        <w:t xml:space="preserve">New World Symphony’s </w:t>
      </w:r>
      <w:r w:rsidR="006426C1">
        <w:t>concert hall</w:t>
      </w:r>
      <w:r>
        <w:t xml:space="preserve"> in Miami. CSX has agreed to the concept </w:t>
      </w:r>
      <w:r w:rsidR="006426C1">
        <w:t xml:space="preserve">of using the east wall of his office building adjacent to the Times-Union Center for the Performing Arts as a projection screen </w:t>
      </w:r>
      <w:r>
        <w:t xml:space="preserve">and a video engineer will do a demonstration </w:t>
      </w:r>
      <w:r w:rsidR="006426C1">
        <w:t xml:space="preserve">of the concept </w:t>
      </w:r>
      <w:r>
        <w:t>next week.</w:t>
      </w:r>
      <w:r w:rsidR="006C2709">
        <w:t xml:space="preserve"> </w:t>
      </w:r>
      <w:r w:rsidR="001411B8">
        <w:t>This w</w:t>
      </w:r>
      <w:r w:rsidR="006C2709">
        <w:t>ould require the installation of outdoor s</w:t>
      </w:r>
      <w:r w:rsidR="006426C1">
        <w:t>peakers and a projection system on the T-U Center property.</w:t>
      </w:r>
    </w:p>
    <w:p w:rsidR="006D677D" w:rsidRDefault="006D677D" w:rsidP="006D677D">
      <w:pPr>
        <w:pStyle w:val="NoSpacing"/>
      </w:pPr>
    </w:p>
    <w:p w:rsidR="006D677D" w:rsidRDefault="006D677D" w:rsidP="006D677D">
      <w:pPr>
        <w:pStyle w:val="NoSpacing"/>
      </w:pPr>
      <w:r>
        <w:t>Craig Smith said that the TDC will need to decide which avenue to take with regard to use of the Development Fund – to use the available funds on 3 or 4 smaller projects in the near future or to let the fund grow for several more years and use $10 or $12 million to construct a single, major tourist attraction (i.e. an aquarium).</w:t>
      </w:r>
      <w:r w:rsidR="00B54178">
        <w:t xml:space="preserve"> Chairman Bowman asked how the City would enter into a relationship with CSX to protect the City’s ability to implement this concept (i.e. to protect the availability of the building wall); Lawsikia Hodges said that a contract would need to be negotiated.</w:t>
      </w:r>
    </w:p>
    <w:p w:rsidR="00341AFA" w:rsidRDefault="00341AFA" w:rsidP="006D677D">
      <w:pPr>
        <w:pStyle w:val="NoSpacing"/>
      </w:pPr>
    </w:p>
    <w:p w:rsidR="00341AFA" w:rsidRPr="00341AFA" w:rsidRDefault="00341AFA" w:rsidP="00341AFA">
      <w:pPr>
        <w:pStyle w:val="NoSpacing"/>
        <w:rPr>
          <w:b/>
        </w:rPr>
      </w:pPr>
      <w:r w:rsidRPr="00341AFA">
        <w:rPr>
          <w:b/>
        </w:rPr>
        <w:t>Riverfront sound and light show</w:t>
      </w:r>
    </w:p>
    <w:p w:rsidR="00B54178" w:rsidRDefault="00871F98" w:rsidP="006D677D">
      <w:pPr>
        <w:pStyle w:val="NoSpacing"/>
      </w:pPr>
      <w:r>
        <w:t xml:space="preserve">Ms. Boyer described a </w:t>
      </w:r>
      <w:r w:rsidR="006426C1">
        <w:t xml:space="preserve">proposed </w:t>
      </w:r>
      <w:r>
        <w:t xml:space="preserve">nightly synchronized light and sound show using Friendship Fountain and the St. Johns River Park on the Southbank, the T-U Performing Arts Center on the Northbank, and the Main Street and Acosta Bridges. </w:t>
      </w:r>
      <w:r w:rsidR="00400B04">
        <w:t>The City has budgeted for fountain nozzles, computers and other hardware</w:t>
      </w:r>
      <w:r w:rsidR="006426C1">
        <w:t xml:space="preserve"> in the current budget</w:t>
      </w:r>
      <w:r w:rsidR="00400B04">
        <w:t>; the TDC would be asked to help fund the development of the show software.</w:t>
      </w:r>
      <w:r w:rsidR="00341AFA">
        <w:t xml:space="preserve"> Ongoing maintenance will need to be budgeted as well; the Downtown Investment Authority may fund half of the cost if someone (TDC? City?) will fund the other half.</w:t>
      </w:r>
    </w:p>
    <w:p w:rsidR="00F47E69" w:rsidRDefault="00F47E69" w:rsidP="006D677D">
      <w:pPr>
        <w:pStyle w:val="NoSpacing"/>
      </w:pPr>
    </w:p>
    <w:p w:rsidR="00F47E69" w:rsidRDefault="00FA0A03" w:rsidP="006D677D">
      <w:pPr>
        <w:pStyle w:val="NoSpacing"/>
      </w:pPr>
      <w:r w:rsidRPr="00FA0A03">
        <w:rPr>
          <w:b/>
        </w:rPr>
        <w:t>Motion</w:t>
      </w:r>
      <w:r>
        <w:t xml:space="preserve"> (</w:t>
      </w:r>
      <w:r w:rsidR="002C1385">
        <w:t>Truhlar</w:t>
      </w:r>
      <w:r>
        <w:t>): recommend that the City Council appropriate funding from the Dev</w:t>
      </w:r>
      <w:r w:rsidR="002C1385">
        <w:t>el</w:t>
      </w:r>
      <w:r>
        <w:t xml:space="preserve">opment Account for </w:t>
      </w:r>
      <w:r w:rsidR="002C1385">
        <w:t>a</w:t>
      </w:r>
      <w:r>
        <w:t xml:space="preserve"> new Downtown Riverfront Visitor Center in the Times-Union Center for the Performing Arts ($850,000) and for the livestream projection system on the CSX Building façade</w:t>
      </w:r>
      <w:r w:rsidR="002C1385">
        <w:t xml:space="preserve"> and associated Times-Union Center </w:t>
      </w:r>
      <w:r w:rsidR="006426C1">
        <w:t xml:space="preserve">outdoor </w:t>
      </w:r>
      <w:r w:rsidR="002C1385">
        <w:t>seating area</w:t>
      </w:r>
      <w:r>
        <w:t xml:space="preserve"> ($1,200,000)</w:t>
      </w:r>
      <w:r w:rsidR="002C1385">
        <w:t xml:space="preserve"> –</w:t>
      </w:r>
    </w:p>
    <w:p w:rsidR="002C1385" w:rsidRDefault="002C1385" w:rsidP="006D677D">
      <w:pPr>
        <w:pStyle w:val="NoSpacing"/>
      </w:pPr>
    </w:p>
    <w:p w:rsidR="002C1385" w:rsidRDefault="002C1385" w:rsidP="006D677D">
      <w:pPr>
        <w:pStyle w:val="NoSpacing"/>
      </w:pPr>
      <w:r w:rsidRPr="006426C1">
        <w:rPr>
          <w:b/>
        </w:rPr>
        <w:t>Public comment</w:t>
      </w:r>
      <w:r>
        <w:t xml:space="preserve"> – Stanley Scott </w:t>
      </w:r>
      <w:r w:rsidR="00BC34AD">
        <w:t>said that the proposals as described don’t c</w:t>
      </w:r>
      <w:r w:rsidR="006426C1">
        <w:t xml:space="preserve">ontain enough money for the </w:t>
      </w:r>
      <w:r w:rsidR="00BC34AD">
        <w:t xml:space="preserve">desired </w:t>
      </w:r>
      <w:r w:rsidR="006426C1">
        <w:t xml:space="preserve">end product </w:t>
      </w:r>
      <w:r w:rsidR="00BC34AD">
        <w:t xml:space="preserve">and maintenance </w:t>
      </w:r>
      <w:r w:rsidR="006426C1">
        <w:t xml:space="preserve">of the systems </w:t>
      </w:r>
      <w:r w:rsidR="00BC34AD">
        <w:t xml:space="preserve">will be very expensive. He recommended planning for the </w:t>
      </w:r>
      <w:r w:rsidR="006426C1">
        <w:t xml:space="preserve">future of the </w:t>
      </w:r>
      <w:r w:rsidR="00BC34AD">
        <w:t xml:space="preserve">entire riverfront and not doing </w:t>
      </w:r>
      <w:r w:rsidR="006426C1">
        <w:t>projects</w:t>
      </w:r>
      <w:r w:rsidR="00BC34AD">
        <w:t xml:space="preserve"> piecemeal.</w:t>
      </w:r>
    </w:p>
    <w:p w:rsidR="00BC34AD" w:rsidRDefault="00BC34AD" w:rsidP="006D677D">
      <w:pPr>
        <w:pStyle w:val="NoSpacing"/>
      </w:pPr>
    </w:p>
    <w:p w:rsidR="00BC34AD" w:rsidRDefault="00BC34AD" w:rsidP="006D677D">
      <w:pPr>
        <w:pStyle w:val="NoSpacing"/>
      </w:pPr>
      <w:r>
        <w:t xml:space="preserve">The Truhlar motion was </w:t>
      </w:r>
      <w:r w:rsidRPr="00BC34AD">
        <w:rPr>
          <w:b/>
        </w:rPr>
        <w:t>approved 6-0</w:t>
      </w:r>
      <w:r>
        <w:t>.</w:t>
      </w:r>
    </w:p>
    <w:p w:rsidR="008C5796" w:rsidRPr="008C5796" w:rsidRDefault="00F76B61" w:rsidP="0079617F">
      <w:pPr>
        <w:pStyle w:val="ListParagraph"/>
        <w:numPr>
          <w:ilvl w:val="0"/>
          <w:numId w:val="20"/>
        </w:numPr>
        <w:tabs>
          <w:tab w:val="right" w:pos="9360"/>
        </w:tabs>
        <w:ind w:left="360" w:hanging="90"/>
        <w:rPr>
          <w:b/>
        </w:rPr>
      </w:pPr>
      <w:r w:rsidRPr="0079617F">
        <w:rPr>
          <w:b/>
          <w:bCs/>
          <w:u w:val="single"/>
        </w:rPr>
        <w:lastRenderedPageBreak/>
        <w:t>Tourist Development Grant Guidelines</w:t>
      </w:r>
      <w:r w:rsidR="0079617F" w:rsidRPr="0079617F">
        <w:rPr>
          <w:bCs/>
        </w:rPr>
        <w:t xml:space="preserve"> </w:t>
      </w:r>
      <w:r w:rsidR="0079617F" w:rsidRPr="0079617F">
        <w:rPr>
          <w:bCs/>
        </w:rPr>
        <w:tab/>
      </w:r>
    </w:p>
    <w:p w:rsidR="00F76B61" w:rsidRPr="008C5796" w:rsidRDefault="0079617F" w:rsidP="008C5796">
      <w:pPr>
        <w:tabs>
          <w:tab w:val="right" w:pos="9360"/>
        </w:tabs>
        <w:rPr>
          <w:b/>
        </w:rPr>
      </w:pPr>
      <w:r w:rsidRPr="008C5796">
        <w:rPr>
          <w:bCs/>
        </w:rPr>
        <w:t>Council Member Lori Boyer</w:t>
      </w:r>
      <w:r w:rsidR="0097491E">
        <w:rPr>
          <w:bCs/>
        </w:rPr>
        <w:t xml:space="preserve"> discussed the following</w:t>
      </w:r>
      <w:r w:rsidR="00F47E69">
        <w:rPr>
          <w:bCs/>
        </w:rPr>
        <w:t xml:space="preserve"> issues:</w:t>
      </w:r>
    </w:p>
    <w:p w:rsidR="00F76B61" w:rsidRDefault="00F76B61" w:rsidP="008C5796">
      <w:pPr>
        <w:pStyle w:val="NoSpacing"/>
      </w:pPr>
      <w:r w:rsidRPr="008C5796">
        <w:rPr>
          <w:b/>
        </w:rPr>
        <w:t xml:space="preserve">Special Events </w:t>
      </w:r>
      <w:r w:rsidR="00CA4166">
        <w:rPr>
          <w:b/>
        </w:rPr>
        <w:t xml:space="preserve">and Marketing </w:t>
      </w:r>
      <w:r w:rsidRPr="008C5796">
        <w:rPr>
          <w:b/>
        </w:rPr>
        <w:t>Grant Application</w:t>
      </w:r>
      <w:r w:rsidR="00CA4166">
        <w:rPr>
          <w:b/>
        </w:rPr>
        <w:t>s</w:t>
      </w:r>
    </w:p>
    <w:p w:rsidR="0097491E" w:rsidRDefault="0097491E" w:rsidP="008C5796">
      <w:pPr>
        <w:pStyle w:val="NoSpacing"/>
      </w:pPr>
      <w:r>
        <w:t xml:space="preserve">Ms. Boyer distributed drafts of special event </w:t>
      </w:r>
      <w:r w:rsidR="00570ACA">
        <w:t xml:space="preserve">and marketing grant applications </w:t>
      </w:r>
      <w:r>
        <w:t xml:space="preserve">and asked for the group’s approval to allow applications to be submitted electronically rather than in 14 hard copies as currently required; the group agreed. Ms. Boyer suggested that applications be submitted to Visit Jacksonville at least 5 </w:t>
      </w:r>
      <w:r w:rsidR="005F1C79">
        <w:t xml:space="preserve">business </w:t>
      </w:r>
      <w:r>
        <w:t xml:space="preserve">days before the TDC’s </w:t>
      </w:r>
      <w:r w:rsidR="00570ACA">
        <w:t xml:space="preserve">application </w:t>
      </w:r>
      <w:r>
        <w:t xml:space="preserve">deadline to give them time to review and comment as required before TDC’s evaluation. She also suggested that the TDC application deadline be </w:t>
      </w:r>
      <w:r w:rsidR="004F1C96">
        <w:t>4 weeks</w:t>
      </w:r>
      <w:r>
        <w:t xml:space="preserve"> before a TDC meeting. The group agreed with those application deadlines.</w:t>
      </w:r>
    </w:p>
    <w:p w:rsidR="00CA4166" w:rsidRDefault="00CA4166" w:rsidP="008C5796">
      <w:pPr>
        <w:pStyle w:val="NoSpacing"/>
      </w:pPr>
    </w:p>
    <w:p w:rsidR="00CA4166" w:rsidRDefault="00CA4166" w:rsidP="008C5796">
      <w:pPr>
        <w:pStyle w:val="NoSpacing"/>
      </w:pPr>
      <w:r>
        <w:t>Ms. Boyer said that in the past there has been confusion about what events qualify for special event versus marketing grants, depending on what they are promoting (a particular event versus experienc</w:t>
      </w:r>
      <w:r w:rsidR="00570ACA">
        <w:t>ing</w:t>
      </w:r>
      <w:r>
        <w:t xml:space="preserve"> Jacksonville in general). She said the grant criteria that were approved by City Council did not assign specific point values to particular categories; that was left to the TDC’s discretion. The $5 per room night standard the TDC has been using is not an officially adopted standard, but has been an unofficial practice. </w:t>
      </w:r>
      <w:r w:rsidR="00C257E3">
        <w:t>She suggested the need to allocate the 25 points from the matrix criteria into the various categories for better specificity. The consensus of the group was to authorize the committee to make</w:t>
      </w:r>
      <w:r w:rsidR="00810473">
        <w:t xml:space="preserve"> that change to the scoring </w:t>
      </w:r>
      <w:r w:rsidR="00C257E3">
        <w:t xml:space="preserve">form. </w:t>
      </w:r>
    </w:p>
    <w:p w:rsidR="00C257E3" w:rsidRDefault="00C257E3" w:rsidP="008C5796">
      <w:pPr>
        <w:pStyle w:val="NoSpacing"/>
      </w:pPr>
    </w:p>
    <w:p w:rsidR="00C257E3" w:rsidRDefault="00C257E3" w:rsidP="008C5796">
      <w:pPr>
        <w:pStyle w:val="NoSpacing"/>
      </w:pPr>
      <w:r>
        <w:t>Ms. Boyer asked if the TDC wanted to continue requiring the information currently required of not-for-profit organizations since the rules have been changed and no longer require that all applicants be not-for-profits. The consensus was to not continue requiring the not-for-profit documentation (</w:t>
      </w:r>
      <w:r w:rsidRPr="00482AD5">
        <w:t xml:space="preserve">except for the </w:t>
      </w:r>
      <w:r w:rsidR="00482AD5" w:rsidRPr="00482AD5">
        <w:t xml:space="preserve">Florida </w:t>
      </w:r>
      <w:r w:rsidRPr="00482AD5">
        <w:t>Department of Agriculture and Consumer Affairs</w:t>
      </w:r>
      <w:r w:rsidR="00482AD5" w:rsidRPr="00482AD5">
        <w:t>’</w:t>
      </w:r>
      <w:r w:rsidRPr="00482AD5">
        <w:t xml:space="preserve"> </w:t>
      </w:r>
      <w:r w:rsidR="00482AD5">
        <w:t>Certificate of Solicitation of Contributions registration form</w:t>
      </w:r>
      <w:r w:rsidR="00810473">
        <w:t>)</w:t>
      </w:r>
      <w:r>
        <w:t>.</w:t>
      </w:r>
      <w:r w:rsidR="00F76BA9">
        <w:t xml:space="preserve"> Staff would be instructed to continue searching the Florida Division of Corporations </w:t>
      </w:r>
      <w:r w:rsidR="00810473">
        <w:t xml:space="preserve">Sunbiz </w:t>
      </w:r>
      <w:r w:rsidR="00F76BA9">
        <w:t>website to determine if an applicant is a for-profit or not-for-profit and if it is still listed as an active corporation.</w:t>
      </w:r>
    </w:p>
    <w:p w:rsidR="003A5BB7" w:rsidRDefault="003A5BB7" w:rsidP="008C5796">
      <w:pPr>
        <w:pStyle w:val="NoSpacing"/>
      </w:pPr>
    </w:p>
    <w:p w:rsidR="003A5BB7" w:rsidRDefault="003A5BB7" w:rsidP="008C5796">
      <w:pPr>
        <w:pStyle w:val="NoSpacing"/>
      </w:pPr>
      <w:r>
        <w:t>Ms. Boyer asked the group how much documentation they want to receive regarding an applicant</w:t>
      </w:r>
      <w:r w:rsidR="00810473">
        <w:t>’s marketing plan for its event. What is needed is at least a conceptual plan of what the marketing plan will contain, sufficient to allow the TDC to determine compliance after a grant is awarded and expended.</w:t>
      </w:r>
    </w:p>
    <w:p w:rsidR="00D01853" w:rsidRDefault="00D01853" w:rsidP="008C5796">
      <w:pPr>
        <w:pStyle w:val="NoSpacing"/>
      </w:pPr>
    </w:p>
    <w:p w:rsidR="00810473" w:rsidRPr="00810473" w:rsidRDefault="00810473" w:rsidP="00810473">
      <w:pPr>
        <w:pStyle w:val="NoSpacing"/>
      </w:pPr>
      <w:r w:rsidRPr="00810473">
        <w:rPr>
          <w:b/>
        </w:rPr>
        <w:t>Motion</w:t>
      </w:r>
      <w:r w:rsidRPr="00810473">
        <w:t xml:space="preserve"> (Boyer): the TDC authorizes Ms. Boyer and Ms. Fetner to make the </w:t>
      </w:r>
      <w:r w:rsidR="00635F9D">
        <w:t>grant applications</w:t>
      </w:r>
      <w:r w:rsidRPr="00810473">
        <w:t>, scoring sheet</w:t>
      </w:r>
      <w:r w:rsidR="00635F9D">
        <w:t xml:space="preserve">s, instructions, web site information, etc. </w:t>
      </w:r>
      <w:r w:rsidRPr="00810473">
        <w:t>consiste</w:t>
      </w:r>
      <w:r w:rsidR="00635F9D">
        <w:t xml:space="preserve">nt with the changes agreed to by consensus of the group at today’s meeting </w:t>
      </w:r>
      <w:r w:rsidRPr="00810473">
        <w:t>-</w:t>
      </w:r>
    </w:p>
    <w:p w:rsidR="003A5BB7" w:rsidRDefault="003A5BB7" w:rsidP="008C5796">
      <w:pPr>
        <w:pStyle w:val="NoSpacing"/>
      </w:pPr>
    </w:p>
    <w:p w:rsidR="003A5BB7" w:rsidRDefault="003A5BB7" w:rsidP="008C5796">
      <w:pPr>
        <w:pStyle w:val="NoSpacing"/>
      </w:pPr>
      <w:r w:rsidRPr="003A5BB7">
        <w:rPr>
          <w:b/>
        </w:rPr>
        <w:t>Public comment</w:t>
      </w:r>
      <w:r>
        <w:t xml:space="preserve"> – none</w:t>
      </w:r>
    </w:p>
    <w:p w:rsidR="003A5BB7" w:rsidRDefault="003A5BB7" w:rsidP="008C5796">
      <w:pPr>
        <w:pStyle w:val="NoSpacing"/>
      </w:pPr>
    </w:p>
    <w:p w:rsidR="003A5BB7" w:rsidRDefault="003A5BB7" w:rsidP="008C5796">
      <w:pPr>
        <w:pStyle w:val="NoSpacing"/>
        <w:rPr>
          <w:b/>
        </w:rPr>
      </w:pPr>
      <w:r>
        <w:t xml:space="preserve">The Boyer motion was </w:t>
      </w:r>
      <w:r w:rsidRPr="003A5BB7">
        <w:rPr>
          <w:b/>
        </w:rPr>
        <w:t>approved 6-0</w:t>
      </w:r>
    </w:p>
    <w:p w:rsidR="003A5BB7" w:rsidRDefault="003A5BB7" w:rsidP="008C5796">
      <w:pPr>
        <w:pStyle w:val="NoSpacing"/>
        <w:rPr>
          <w:b/>
        </w:rPr>
      </w:pPr>
    </w:p>
    <w:p w:rsidR="00810473" w:rsidRPr="00810473" w:rsidRDefault="00810473" w:rsidP="008C5796">
      <w:pPr>
        <w:pStyle w:val="NoSpacing"/>
      </w:pPr>
      <w:r>
        <w:rPr>
          <w:b/>
        </w:rPr>
        <w:t xml:space="preserve">Motion </w:t>
      </w:r>
      <w:r w:rsidR="00635F9D">
        <w:t>(Boyer): the TDC authorizes Ms. Boyer and Ms. Fetner to finalize the applications, scoring sheets, instructions, etc. as described above and to release the documents for public use prior to the November meeting without further TDC review and approval, consistent with the subcommittee’s report previously adopted -</w:t>
      </w:r>
    </w:p>
    <w:p w:rsidR="003A5BB7" w:rsidRDefault="003A5BB7" w:rsidP="008C5796">
      <w:pPr>
        <w:pStyle w:val="NoSpacing"/>
      </w:pPr>
    </w:p>
    <w:p w:rsidR="003A5BB7" w:rsidRDefault="003A5BB7" w:rsidP="008C5796">
      <w:pPr>
        <w:pStyle w:val="NoSpacing"/>
      </w:pPr>
      <w:r w:rsidRPr="003A5BB7">
        <w:rPr>
          <w:b/>
        </w:rPr>
        <w:t>Motion</w:t>
      </w:r>
      <w:r>
        <w:t xml:space="preserve"> (Patidar): make the release and use of the documents subject to a 24 hour review and comment period by TDC members before </w:t>
      </w:r>
      <w:r w:rsidR="00635F9D">
        <w:t>release</w:t>
      </w:r>
      <w:r w:rsidR="001D7F8F">
        <w:t xml:space="preserve"> -</w:t>
      </w:r>
    </w:p>
    <w:p w:rsidR="003A5BB7" w:rsidRDefault="003A5BB7" w:rsidP="008C5796">
      <w:pPr>
        <w:pStyle w:val="NoSpacing"/>
      </w:pPr>
      <w:r>
        <w:lastRenderedPageBreak/>
        <w:t>L</w:t>
      </w:r>
      <w:r w:rsidR="001A709C">
        <w:t xml:space="preserve">awsikia Hodges explained the Sunshine Law implications of board members </w:t>
      </w:r>
      <w:r w:rsidR="0092302F">
        <w:t xml:space="preserve">making individual comments and </w:t>
      </w:r>
      <w:r w:rsidR="00635F9D">
        <w:t>requesting changes to</w:t>
      </w:r>
      <w:r w:rsidR="0092302F">
        <w:t xml:space="preserve"> documents in a substantive way as a result. The TDC’s next meeting will be November 8</w:t>
      </w:r>
      <w:r w:rsidR="0092302F" w:rsidRPr="0092302F">
        <w:rPr>
          <w:vertAlign w:val="superscript"/>
        </w:rPr>
        <w:t>th</w:t>
      </w:r>
      <w:r w:rsidR="001D7F8F">
        <w:t xml:space="preserve"> at </w:t>
      </w:r>
      <w:r w:rsidR="0092302F">
        <w:t xml:space="preserve">which any </w:t>
      </w:r>
      <w:r w:rsidR="00635F9D">
        <w:t xml:space="preserve">substantive changes can be made. Ms. Hodges and Ms. Fetner will receive any comments supplied by commissioners and </w:t>
      </w:r>
      <w:r w:rsidR="0007454B">
        <w:t>will determine which recommendations are “substantive” requiring further action at the next meeting. Mr. Truhlar said that the documents will still be a work in progress after their implementation and can be changed as experience dictates.</w:t>
      </w:r>
    </w:p>
    <w:p w:rsidR="0007454B" w:rsidRDefault="0007454B" w:rsidP="008C5796">
      <w:pPr>
        <w:pStyle w:val="NoSpacing"/>
      </w:pPr>
    </w:p>
    <w:p w:rsidR="0007454B" w:rsidRDefault="0007454B" w:rsidP="008C5796">
      <w:pPr>
        <w:pStyle w:val="NoSpacing"/>
      </w:pPr>
      <w:r w:rsidRPr="0007454B">
        <w:rPr>
          <w:b/>
        </w:rPr>
        <w:t>Public comment</w:t>
      </w:r>
      <w:r>
        <w:t xml:space="preserve"> - none</w:t>
      </w:r>
    </w:p>
    <w:p w:rsidR="003A5BB7" w:rsidRDefault="003A5BB7" w:rsidP="008C5796">
      <w:pPr>
        <w:pStyle w:val="NoSpacing"/>
      </w:pPr>
    </w:p>
    <w:p w:rsidR="008C5796" w:rsidRDefault="003A5BB7" w:rsidP="008C5796">
      <w:pPr>
        <w:pStyle w:val="NoSpacing"/>
      </w:pPr>
      <w:r>
        <w:t xml:space="preserve">The Boyer motion was </w:t>
      </w:r>
      <w:r w:rsidRPr="003A5BB7">
        <w:rPr>
          <w:b/>
        </w:rPr>
        <w:t>approved 6-0</w:t>
      </w:r>
      <w:r>
        <w:t>.</w:t>
      </w:r>
    </w:p>
    <w:p w:rsidR="0007454B" w:rsidRDefault="0007454B" w:rsidP="008C5796">
      <w:pPr>
        <w:pStyle w:val="NoSpacing"/>
      </w:pPr>
    </w:p>
    <w:p w:rsidR="008C5796" w:rsidRPr="008C5796" w:rsidRDefault="00F76B61" w:rsidP="008C5796">
      <w:pPr>
        <w:pStyle w:val="NoSpacing"/>
        <w:rPr>
          <w:b/>
        </w:rPr>
      </w:pPr>
      <w:r w:rsidRPr="008C5796">
        <w:rPr>
          <w:b/>
        </w:rPr>
        <w:t>Equestrian Center Grant Application</w:t>
      </w:r>
    </w:p>
    <w:p w:rsidR="00F76B61" w:rsidRDefault="003A5BB7" w:rsidP="008C5796">
      <w:pPr>
        <w:pStyle w:val="NoSpacing"/>
      </w:pPr>
      <w:r>
        <w:t>Ms. Boyer said that the same system and criteria discussed above would be applied to the Equestrian Center grant application form and scoring matrix.</w:t>
      </w:r>
    </w:p>
    <w:p w:rsidR="003A5BB7" w:rsidRPr="0079617F" w:rsidRDefault="003A5BB7" w:rsidP="008C5796">
      <w:pPr>
        <w:pStyle w:val="NoSpacing"/>
      </w:pPr>
    </w:p>
    <w:p w:rsidR="00F76B61" w:rsidRPr="00A8129B" w:rsidRDefault="00F76B61" w:rsidP="00F76B61">
      <w:pPr>
        <w:pStyle w:val="ListParagraph"/>
        <w:numPr>
          <w:ilvl w:val="0"/>
          <w:numId w:val="20"/>
        </w:numPr>
        <w:ind w:left="360" w:hanging="90"/>
        <w:rPr>
          <w:b/>
        </w:rPr>
      </w:pPr>
      <w:r w:rsidRPr="003B698B">
        <w:rPr>
          <w:b/>
          <w:bCs/>
          <w:u w:val="single"/>
        </w:rPr>
        <w:t>Other Business</w:t>
      </w:r>
    </w:p>
    <w:p w:rsidR="00A8129B" w:rsidRDefault="00A8129B" w:rsidP="00A8129B">
      <w:pPr>
        <w:pStyle w:val="NoSpacing"/>
      </w:pPr>
      <w:r>
        <w:t>Council Member Boyer said that Visit Jacksonville has been developing a downtown historic walking tour brochure and has identified signs for on-ground or wall-mounted signage at important locations. They have received a quote of $2,500 for the signage.</w:t>
      </w:r>
    </w:p>
    <w:p w:rsidR="00A8129B" w:rsidRDefault="00A8129B" w:rsidP="00A8129B">
      <w:pPr>
        <w:pStyle w:val="NoSpacing"/>
      </w:pPr>
    </w:p>
    <w:p w:rsidR="00A8129B" w:rsidRDefault="00A8129B" w:rsidP="00A8129B">
      <w:pPr>
        <w:pStyle w:val="NoSpacing"/>
      </w:pPr>
      <w:r w:rsidRPr="00A8129B">
        <w:rPr>
          <w:b/>
        </w:rPr>
        <w:t>Motion</w:t>
      </w:r>
      <w:r>
        <w:t xml:space="preserve"> (Boyer): authorize expenditure of $2,500 from the Special Trust Account for purchase of on-ground or wall-mounted wayfinding signage to accompany the historic walking tour – </w:t>
      </w:r>
    </w:p>
    <w:p w:rsidR="00A8129B" w:rsidRDefault="00A8129B" w:rsidP="00A8129B">
      <w:pPr>
        <w:pStyle w:val="NoSpacing"/>
      </w:pPr>
    </w:p>
    <w:p w:rsidR="00A8129B" w:rsidRDefault="00A8129B" w:rsidP="00A8129B">
      <w:pPr>
        <w:pStyle w:val="NoSpacing"/>
      </w:pPr>
      <w:r w:rsidRPr="00A8129B">
        <w:rPr>
          <w:b/>
        </w:rPr>
        <w:t>Public comment</w:t>
      </w:r>
      <w:r>
        <w:t xml:space="preserve"> – none</w:t>
      </w:r>
    </w:p>
    <w:p w:rsidR="00A8129B" w:rsidRDefault="00A8129B" w:rsidP="00A8129B">
      <w:pPr>
        <w:pStyle w:val="NoSpacing"/>
      </w:pPr>
    </w:p>
    <w:p w:rsidR="00A8129B" w:rsidRDefault="00A8129B" w:rsidP="00A8129B">
      <w:pPr>
        <w:pStyle w:val="NoSpacing"/>
      </w:pPr>
      <w:r>
        <w:t xml:space="preserve">The Boyer motion was </w:t>
      </w:r>
      <w:r w:rsidRPr="00517D98">
        <w:rPr>
          <w:b/>
        </w:rPr>
        <w:t>approved 6-0</w:t>
      </w:r>
      <w:r>
        <w:t>.</w:t>
      </w:r>
    </w:p>
    <w:p w:rsidR="00A8129B" w:rsidRDefault="00A8129B" w:rsidP="00A8129B">
      <w:pPr>
        <w:pStyle w:val="NoSpacing"/>
      </w:pPr>
    </w:p>
    <w:p w:rsidR="00A8129B" w:rsidRDefault="00A8129B" w:rsidP="00A8129B">
      <w:pPr>
        <w:pStyle w:val="NoSpacing"/>
      </w:pPr>
      <w:r>
        <w:t xml:space="preserve">Council Member Boyer said that the walking tour information needs to be made available digitally and reminded the group of the </w:t>
      </w:r>
      <w:r w:rsidR="00517D98">
        <w:t>requirement</w:t>
      </w:r>
      <w:r>
        <w:t xml:space="preserve"> in the Visit Jacksonville contract for production of a digital app. She reported the Visit Jax has located a vendor that can provide an app with all of the desired features within the budget allocation </w:t>
      </w:r>
      <w:r w:rsidR="00517D98">
        <w:t xml:space="preserve">($46,000) </w:t>
      </w:r>
      <w:r>
        <w:t>for that purpose. In response to a question from Mr. Truhlar, Katie Mitura of Visit Jax said that there is not a specific marketing plan for the app, but that it should be fairly simple to market its availability through all of the currently available channels.</w:t>
      </w:r>
    </w:p>
    <w:p w:rsidR="00517D98" w:rsidRDefault="00517D98" w:rsidP="00A8129B">
      <w:pPr>
        <w:pStyle w:val="NoSpacing"/>
      </w:pPr>
    </w:p>
    <w:p w:rsidR="00517D98" w:rsidRDefault="00517D98" w:rsidP="00A8129B">
      <w:pPr>
        <w:pStyle w:val="NoSpacing"/>
      </w:pPr>
      <w:r w:rsidRPr="00517D98">
        <w:rPr>
          <w:b/>
        </w:rPr>
        <w:t>Motion</w:t>
      </w:r>
      <w:r>
        <w:t xml:space="preserve"> (Boyer): TDC authorizes Visit Jacksonville to proceed with procuring the app as required in the contract, using the funds budgeted for that purpose – </w:t>
      </w:r>
    </w:p>
    <w:p w:rsidR="00517D98" w:rsidRDefault="00517D98" w:rsidP="00A8129B">
      <w:pPr>
        <w:pStyle w:val="NoSpacing"/>
      </w:pPr>
    </w:p>
    <w:p w:rsidR="00517D98" w:rsidRDefault="00517D98" w:rsidP="00A8129B">
      <w:pPr>
        <w:pStyle w:val="NoSpacing"/>
      </w:pPr>
      <w:r w:rsidRPr="00517D98">
        <w:rPr>
          <w:b/>
        </w:rPr>
        <w:t>Public comment</w:t>
      </w:r>
      <w:r>
        <w:t xml:space="preserve"> – none</w:t>
      </w:r>
    </w:p>
    <w:p w:rsidR="00517D98" w:rsidRDefault="00517D98" w:rsidP="00A8129B">
      <w:pPr>
        <w:pStyle w:val="NoSpacing"/>
      </w:pPr>
    </w:p>
    <w:p w:rsidR="00517D98" w:rsidRDefault="00517D98" w:rsidP="00A8129B">
      <w:pPr>
        <w:pStyle w:val="NoSpacing"/>
      </w:pPr>
      <w:r>
        <w:t xml:space="preserve">The Boyer motion was </w:t>
      </w:r>
      <w:r w:rsidRPr="00517D98">
        <w:rPr>
          <w:b/>
        </w:rPr>
        <w:t>approved 6-0</w:t>
      </w:r>
      <w:r>
        <w:t>.</w:t>
      </w:r>
    </w:p>
    <w:p w:rsidR="003D6378" w:rsidRDefault="003D6378" w:rsidP="00A8129B">
      <w:pPr>
        <w:pStyle w:val="NoSpacing"/>
      </w:pPr>
    </w:p>
    <w:p w:rsidR="00517D98" w:rsidRDefault="00517D98" w:rsidP="00A8129B">
      <w:pPr>
        <w:pStyle w:val="NoSpacing"/>
      </w:pPr>
      <w:r>
        <w:t>Ms. Boyer reported that Visit Jacksonville has recently submitted its travel expense reimbursement request for FY17-18 but was holding its entertainment expense receipts until the TDC clarified its policy about what expenses are and are not allowable for last year, prior to the new entertainment expense policy for 2018-19 having been recently approved. S</w:t>
      </w:r>
      <w:r w:rsidR="00750201">
        <w:t>a</w:t>
      </w:r>
      <w:r>
        <w:t>rina Wi</w:t>
      </w:r>
      <w:r w:rsidR="00750201">
        <w:t>e</w:t>
      </w:r>
      <w:r>
        <w:t xml:space="preserve">chens reported that Visit Jax has </w:t>
      </w:r>
      <w:r>
        <w:lastRenderedPageBreak/>
        <w:t>submitted approximately $90,000 in receipts for clearly allowable expenses and is holding $19,000 in receipts for entertainment expenses.</w:t>
      </w:r>
    </w:p>
    <w:p w:rsidR="00517D98" w:rsidRDefault="00517D98" w:rsidP="00A8129B">
      <w:pPr>
        <w:pStyle w:val="NoSpacing"/>
      </w:pPr>
    </w:p>
    <w:p w:rsidR="00517D98" w:rsidRDefault="00517D98" w:rsidP="00A8129B">
      <w:pPr>
        <w:pStyle w:val="NoSpacing"/>
      </w:pPr>
      <w:r w:rsidRPr="00517D98">
        <w:rPr>
          <w:b/>
        </w:rPr>
        <w:t>Motion</w:t>
      </w:r>
      <w:r>
        <w:t xml:space="preserve"> (Patidar): authorize payment of Visit Jacksonville’s $19,000 in entertainment expense receipts for 2017-18 – </w:t>
      </w:r>
    </w:p>
    <w:p w:rsidR="00517D98" w:rsidRDefault="00517D98" w:rsidP="00A8129B">
      <w:pPr>
        <w:pStyle w:val="NoSpacing"/>
      </w:pPr>
    </w:p>
    <w:p w:rsidR="00517D98" w:rsidRDefault="00517D98" w:rsidP="00A8129B">
      <w:pPr>
        <w:pStyle w:val="NoSpacing"/>
      </w:pPr>
      <w:r w:rsidRPr="00517D98">
        <w:rPr>
          <w:b/>
        </w:rPr>
        <w:t>Public comment</w:t>
      </w:r>
      <w:r>
        <w:t xml:space="preserve"> – none</w:t>
      </w:r>
    </w:p>
    <w:p w:rsidR="00517D98" w:rsidRDefault="00517D98" w:rsidP="00A8129B">
      <w:pPr>
        <w:pStyle w:val="NoSpacing"/>
      </w:pPr>
    </w:p>
    <w:p w:rsidR="00517D98" w:rsidRDefault="00517D98" w:rsidP="00A8129B">
      <w:pPr>
        <w:pStyle w:val="NoSpacing"/>
      </w:pPr>
      <w:r>
        <w:t xml:space="preserve">The Patidar motion was </w:t>
      </w:r>
      <w:r w:rsidRPr="00517D98">
        <w:rPr>
          <w:b/>
        </w:rPr>
        <w:t>approved 6-0</w:t>
      </w:r>
      <w:r>
        <w:t>.</w:t>
      </w:r>
    </w:p>
    <w:p w:rsidR="00517D98" w:rsidRPr="003B698B" w:rsidRDefault="00517D98" w:rsidP="00A8129B">
      <w:pPr>
        <w:pStyle w:val="NoSpacing"/>
      </w:pPr>
    </w:p>
    <w:p w:rsidR="00F76B61" w:rsidRPr="00517D98" w:rsidRDefault="00F76B61" w:rsidP="00F76B61">
      <w:pPr>
        <w:pStyle w:val="ListParagraph"/>
        <w:numPr>
          <w:ilvl w:val="0"/>
          <w:numId w:val="20"/>
        </w:numPr>
        <w:ind w:left="360" w:hanging="90"/>
        <w:rPr>
          <w:b/>
        </w:rPr>
      </w:pPr>
      <w:r w:rsidRPr="00B10B4D">
        <w:rPr>
          <w:b/>
          <w:bCs/>
          <w:u w:val="single"/>
        </w:rPr>
        <w:t>Public Comments</w:t>
      </w:r>
    </w:p>
    <w:p w:rsidR="00F76B61" w:rsidRDefault="00517D98" w:rsidP="009B083A">
      <w:pPr>
        <w:pStyle w:val="NoSpacing"/>
      </w:pPr>
      <w:r>
        <w:t xml:space="preserve">Stanley Scott with the African-American Economic Recovery Think Tank </w:t>
      </w:r>
      <w:r w:rsidR="009B083A">
        <w:t>said that the Ritz Theater is an expensive venue to rent which puts it out of reach for many community groups. He asked City leadership to look at ways to reduce the rental price so that it is more available to underserved communities to access, especially for family-friendly events.</w:t>
      </w:r>
    </w:p>
    <w:p w:rsidR="009B083A" w:rsidRPr="00F76B61" w:rsidRDefault="009B083A" w:rsidP="009B083A">
      <w:pPr>
        <w:pStyle w:val="NoSpacing"/>
        <w:rPr>
          <w:b/>
        </w:rPr>
      </w:pPr>
    </w:p>
    <w:p w:rsidR="00F76B61" w:rsidRPr="00F76B61" w:rsidRDefault="00F76B61" w:rsidP="00F76B61">
      <w:pPr>
        <w:pStyle w:val="ListParagraph"/>
        <w:numPr>
          <w:ilvl w:val="0"/>
          <w:numId w:val="20"/>
        </w:numPr>
        <w:ind w:left="360" w:hanging="90"/>
        <w:rPr>
          <w:b/>
        </w:rPr>
      </w:pPr>
      <w:r>
        <w:rPr>
          <w:b/>
          <w:bCs/>
          <w:u w:val="single"/>
        </w:rPr>
        <w:t xml:space="preserve">Closing </w:t>
      </w:r>
      <w:r w:rsidRPr="00F76B61">
        <w:rPr>
          <w:b/>
          <w:bCs/>
          <w:u w:val="single"/>
        </w:rPr>
        <w:t>Comments</w:t>
      </w:r>
    </w:p>
    <w:p w:rsidR="00F76B61" w:rsidRPr="009B083A" w:rsidRDefault="009B083A" w:rsidP="00DE7500">
      <w:pPr>
        <w:tabs>
          <w:tab w:val="right" w:pos="9360"/>
        </w:tabs>
      </w:pPr>
      <w:r>
        <w:t>The next meeting will be on November 8</w:t>
      </w:r>
      <w:r w:rsidRPr="009B083A">
        <w:rPr>
          <w:vertAlign w:val="superscript"/>
        </w:rPr>
        <w:t>th</w:t>
      </w:r>
      <w:r>
        <w:t>.</w:t>
      </w:r>
    </w:p>
    <w:p w:rsidR="00F76B61" w:rsidRPr="00F76B61" w:rsidRDefault="00F76B61" w:rsidP="00F76B61">
      <w:pPr>
        <w:pStyle w:val="ListParagraph"/>
        <w:numPr>
          <w:ilvl w:val="0"/>
          <w:numId w:val="20"/>
        </w:numPr>
        <w:ind w:left="360" w:hanging="90"/>
        <w:rPr>
          <w:b/>
        </w:rPr>
      </w:pPr>
      <w:r>
        <w:rPr>
          <w:b/>
          <w:bCs/>
          <w:u w:val="single"/>
        </w:rPr>
        <w:t>Adjourn</w:t>
      </w:r>
    </w:p>
    <w:p w:rsidR="008D159B" w:rsidRDefault="009B083A" w:rsidP="008D159B">
      <w:r>
        <w:t>The meeting was adjourned at 5:03 p.m.</w:t>
      </w:r>
    </w:p>
    <w:p w:rsidR="00E92F6D" w:rsidRDefault="00E92F6D" w:rsidP="008D159B"/>
    <w:p w:rsidR="00E92F6D" w:rsidRDefault="00E92F6D" w:rsidP="008D159B"/>
    <w:p w:rsidR="00E92F6D" w:rsidRDefault="00E92F6D" w:rsidP="00E92F6D">
      <w:pPr>
        <w:pStyle w:val="NoSpacing"/>
      </w:pPr>
      <w:r>
        <w:t>Jeff Clements, Council Research Division</w:t>
      </w:r>
    </w:p>
    <w:p w:rsidR="00E92F6D" w:rsidRDefault="0058789B" w:rsidP="00E92F6D">
      <w:pPr>
        <w:pStyle w:val="NoSpacing"/>
      </w:pPr>
      <w:hyperlink r:id="rId10" w:history="1">
        <w:r w:rsidR="00E92F6D" w:rsidRPr="00592C4E">
          <w:rPr>
            <w:rStyle w:val="Hyperlink"/>
          </w:rPr>
          <w:t>jeffc@coj.net</w:t>
        </w:r>
      </w:hyperlink>
      <w:r w:rsidR="00E92F6D">
        <w:t xml:space="preserve">   904-630-1405</w:t>
      </w:r>
    </w:p>
    <w:p w:rsidR="00E92F6D" w:rsidRDefault="00E92F6D" w:rsidP="00E92F6D">
      <w:pPr>
        <w:pStyle w:val="NoSpacing"/>
      </w:pPr>
      <w:r>
        <w:t>Posted 10.</w:t>
      </w:r>
      <w:r w:rsidR="0058789B">
        <w:t>23</w:t>
      </w:r>
      <w:r>
        <w:t xml:space="preserve">.18   </w:t>
      </w:r>
      <w:r w:rsidR="0058789B">
        <w:t>9</w:t>
      </w:r>
      <w:r>
        <w:t>:</w:t>
      </w:r>
      <w:r w:rsidR="0058789B">
        <w:t>3</w:t>
      </w:r>
      <w:r>
        <w:t xml:space="preserve">0 </w:t>
      </w:r>
      <w:r w:rsidR="0058789B">
        <w:t>a</w:t>
      </w:r>
      <w:bookmarkStart w:id="0" w:name="_GoBack"/>
      <w:bookmarkEnd w:id="0"/>
      <w:r>
        <w:t>.m.</w:t>
      </w:r>
    </w:p>
    <w:p w:rsidR="00E92F6D" w:rsidRDefault="00E92F6D" w:rsidP="00E92F6D">
      <w:pPr>
        <w:pStyle w:val="NoSpacing"/>
      </w:pPr>
    </w:p>
    <w:p w:rsidR="00E92F6D" w:rsidRDefault="00E92F6D" w:rsidP="00E92F6D">
      <w:pPr>
        <w:pStyle w:val="NoSpacing"/>
      </w:pPr>
      <w:r>
        <w:t>Tape – Tourist Development Council 10.17.18 meeting – Legislative Services Division</w:t>
      </w:r>
    </w:p>
    <w:sectPr w:rsidR="00E92F6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73" w:rsidRDefault="00810473" w:rsidP="00B903DD">
      <w:pPr>
        <w:spacing w:after="0" w:line="240" w:lineRule="auto"/>
      </w:pPr>
      <w:r>
        <w:separator/>
      </w:r>
    </w:p>
  </w:endnote>
  <w:endnote w:type="continuationSeparator" w:id="0">
    <w:p w:rsidR="00810473" w:rsidRDefault="00810473"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ralucent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810473" w:rsidRDefault="00810473">
        <w:pPr>
          <w:pStyle w:val="Footer"/>
          <w:jc w:val="center"/>
        </w:pPr>
        <w:r>
          <w:fldChar w:fldCharType="begin"/>
        </w:r>
        <w:r>
          <w:instrText xml:space="preserve"> PAGE   \* MERGEFORMAT </w:instrText>
        </w:r>
        <w:r>
          <w:fldChar w:fldCharType="separate"/>
        </w:r>
        <w:r w:rsidR="0058789B">
          <w:rPr>
            <w:noProof/>
          </w:rPr>
          <w:t>14</w:t>
        </w:r>
        <w:r>
          <w:rPr>
            <w:noProof/>
          </w:rPr>
          <w:fldChar w:fldCharType="end"/>
        </w:r>
      </w:p>
    </w:sdtContent>
  </w:sdt>
  <w:p w:rsidR="00810473" w:rsidRDefault="00810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73" w:rsidRDefault="00810473" w:rsidP="00B903DD">
      <w:pPr>
        <w:spacing w:after="0" w:line="240" w:lineRule="auto"/>
      </w:pPr>
      <w:r>
        <w:separator/>
      </w:r>
    </w:p>
  </w:footnote>
  <w:footnote w:type="continuationSeparator" w:id="0">
    <w:p w:rsidR="00810473" w:rsidRDefault="00810473"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9B3"/>
    <w:multiLevelType w:val="hybridMultilevel"/>
    <w:tmpl w:val="1AFE071E"/>
    <w:lvl w:ilvl="0" w:tplc="1F0A4DF4">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B0C49"/>
    <w:multiLevelType w:val="hybridMultilevel"/>
    <w:tmpl w:val="3CD053B2"/>
    <w:lvl w:ilvl="0" w:tplc="7D905954">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B1857"/>
    <w:multiLevelType w:val="hybridMultilevel"/>
    <w:tmpl w:val="EA44B234"/>
    <w:lvl w:ilvl="0" w:tplc="548E38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51596"/>
    <w:multiLevelType w:val="hybridMultilevel"/>
    <w:tmpl w:val="6D84C15C"/>
    <w:lvl w:ilvl="0" w:tplc="6728EB6E">
      <w:start w:val="1"/>
      <w:numFmt w:val="decimal"/>
      <w:lvlText w:val="%1."/>
      <w:lvlJc w:val="left"/>
      <w:pPr>
        <w:ind w:left="855" w:hanging="360"/>
      </w:pPr>
      <w:rPr>
        <w:rFonts w:hint="default"/>
        <w:color w:val="auto"/>
      </w:rPr>
    </w:lvl>
    <w:lvl w:ilvl="1" w:tplc="04090019">
      <w:start w:val="1"/>
      <w:numFmt w:val="lowerLetter"/>
      <w:lvlText w:val="%2."/>
      <w:lvlJc w:val="left"/>
      <w:pPr>
        <w:ind w:left="1575" w:hanging="360"/>
      </w:pPr>
    </w:lvl>
    <w:lvl w:ilvl="2" w:tplc="0409001B">
      <w:start w:val="1"/>
      <w:numFmt w:val="lowerRoman"/>
      <w:lvlText w:val="%3."/>
      <w:lvlJc w:val="right"/>
      <w:pPr>
        <w:ind w:left="2250"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nsid w:val="0DB04BE2"/>
    <w:multiLevelType w:val="hybridMultilevel"/>
    <w:tmpl w:val="2DACAACE"/>
    <w:lvl w:ilvl="0" w:tplc="A7D2BF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60C27"/>
    <w:multiLevelType w:val="hybridMultilevel"/>
    <w:tmpl w:val="5A1C7B30"/>
    <w:lvl w:ilvl="0" w:tplc="E2B86EDA">
      <w:start w:val="1"/>
      <w:numFmt w:val="decimal"/>
      <w:lvlText w:val="%1."/>
      <w:lvlJc w:val="left"/>
      <w:pPr>
        <w:ind w:left="1170" w:hanging="675"/>
      </w:pPr>
      <w:rPr>
        <w:rFonts w:hint="default"/>
      </w:rPr>
    </w:lvl>
    <w:lvl w:ilvl="1" w:tplc="04090019" w:tentative="1">
      <w:start w:val="1"/>
      <w:numFmt w:val="lowerLetter"/>
      <w:lvlText w:val="%2."/>
      <w:lvlJc w:val="left"/>
      <w:pPr>
        <w:ind w:left="1575" w:hanging="360"/>
      </w:pPr>
    </w:lvl>
    <w:lvl w:ilvl="2" w:tplc="04090005">
      <w:start w:val="1"/>
      <w:numFmt w:val="bullet"/>
      <w:lvlText w:val=""/>
      <w:lvlJc w:val="left"/>
      <w:pPr>
        <w:ind w:left="2295" w:hanging="180"/>
      </w:pPr>
      <w:rPr>
        <w:rFonts w:ascii="Wingdings" w:hAnsi="Wingdings" w:hint="default"/>
      </w:r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nsid w:val="1111660E"/>
    <w:multiLevelType w:val="hybridMultilevel"/>
    <w:tmpl w:val="6A34BBA8"/>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A717B"/>
    <w:multiLevelType w:val="hybridMultilevel"/>
    <w:tmpl w:val="5994F842"/>
    <w:lvl w:ilvl="0" w:tplc="D11012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312"/>
    <w:multiLevelType w:val="hybridMultilevel"/>
    <w:tmpl w:val="7FA68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06389"/>
    <w:multiLevelType w:val="hybridMultilevel"/>
    <w:tmpl w:val="45FC5B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D2E2CAC"/>
    <w:multiLevelType w:val="hybridMultilevel"/>
    <w:tmpl w:val="1696DDF8"/>
    <w:lvl w:ilvl="0" w:tplc="25E64B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A0DA7"/>
    <w:multiLevelType w:val="hybridMultilevel"/>
    <w:tmpl w:val="A0124F88"/>
    <w:lvl w:ilvl="0" w:tplc="514A0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11D27"/>
    <w:multiLevelType w:val="hybridMultilevel"/>
    <w:tmpl w:val="7A048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B31AE"/>
    <w:multiLevelType w:val="hybridMultilevel"/>
    <w:tmpl w:val="3EFE0B44"/>
    <w:lvl w:ilvl="0" w:tplc="1B2E2AF0">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60659"/>
    <w:multiLevelType w:val="hybridMultilevel"/>
    <w:tmpl w:val="96FE3510"/>
    <w:lvl w:ilvl="0" w:tplc="282210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97329"/>
    <w:multiLevelType w:val="hybridMultilevel"/>
    <w:tmpl w:val="9E4C578E"/>
    <w:lvl w:ilvl="0" w:tplc="E848D36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70960"/>
    <w:multiLevelType w:val="hybridMultilevel"/>
    <w:tmpl w:val="9B62A266"/>
    <w:lvl w:ilvl="0" w:tplc="E4120B5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F4EE3"/>
    <w:multiLevelType w:val="hybridMultilevel"/>
    <w:tmpl w:val="F2E00194"/>
    <w:lvl w:ilvl="0" w:tplc="9C8E99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35849"/>
    <w:multiLevelType w:val="hybridMultilevel"/>
    <w:tmpl w:val="86669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254D1F"/>
    <w:multiLevelType w:val="hybridMultilevel"/>
    <w:tmpl w:val="3730A324"/>
    <w:lvl w:ilvl="0" w:tplc="1A6027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E02FF"/>
    <w:multiLevelType w:val="hybridMultilevel"/>
    <w:tmpl w:val="1950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E10B39"/>
    <w:multiLevelType w:val="hybridMultilevel"/>
    <w:tmpl w:val="7AA2279C"/>
    <w:lvl w:ilvl="0" w:tplc="04090001">
      <w:start w:val="1"/>
      <w:numFmt w:val="bullet"/>
      <w:lvlText w:val=""/>
      <w:lvlJc w:val="left"/>
      <w:pPr>
        <w:ind w:left="720" w:hanging="360"/>
      </w:pPr>
      <w:rPr>
        <w:rFonts w:ascii="Symbol" w:hAnsi="Symbol" w:hint="default"/>
      </w:rPr>
    </w:lvl>
    <w:lvl w:ilvl="1" w:tplc="0660E1C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1F6910"/>
    <w:multiLevelType w:val="hybridMultilevel"/>
    <w:tmpl w:val="50C8781A"/>
    <w:lvl w:ilvl="0" w:tplc="CA5E3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C4BB2"/>
    <w:multiLevelType w:val="hybridMultilevel"/>
    <w:tmpl w:val="2D883628"/>
    <w:lvl w:ilvl="0" w:tplc="CA5E3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A31923"/>
    <w:multiLevelType w:val="hybridMultilevel"/>
    <w:tmpl w:val="3472825E"/>
    <w:lvl w:ilvl="0" w:tplc="1B2E2AF0">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46860"/>
    <w:multiLevelType w:val="hybridMultilevel"/>
    <w:tmpl w:val="E63E7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3F2E02"/>
    <w:multiLevelType w:val="hybridMultilevel"/>
    <w:tmpl w:val="987EA93E"/>
    <w:lvl w:ilvl="0" w:tplc="4528979A">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4B7A7F"/>
    <w:multiLevelType w:val="hybridMultilevel"/>
    <w:tmpl w:val="47F87D14"/>
    <w:lvl w:ilvl="0" w:tplc="C15435AC">
      <w:start w:val="1"/>
      <w:numFmt w:val="decimal"/>
      <w:lvlText w:val="%1."/>
      <w:lvlJc w:val="left"/>
      <w:pPr>
        <w:ind w:left="675" w:hanging="675"/>
      </w:pPr>
      <w:rPr>
        <w:rFonts w:hint="default"/>
      </w:rPr>
    </w:lvl>
    <w:lvl w:ilvl="1" w:tplc="04090019" w:tentative="1">
      <w:start w:val="1"/>
      <w:numFmt w:val="lowerLetter"/>
      <w:lvlText w:val="%2."/>
      <w:lvlJc w:val="left"/>
      <w:pPr>
        <w:ind w:left="945" w:hanging="360"/>
      </w:pPr>
    </w:lvl>
    <w:lvl w:ilvl="2" w:tplc="0409001B">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28">
    <w:nsid w:val="4A0451EE"/>
    <w:multiLevelType w:val="hybridMultilevel"/>
    <w:tmpl w:val="CE649292"/>
    <w:lvl w:ilvl="0" w:tplc="D610A4D8">
      <w:start w:val="2"/>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597487"/>
    <w:multiLevelType w:val="hybridMultilevel"/>
    <w:tmpl w:val="77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C46565"/>
    <w:multiLevelType w:val="hybridMultilevel"/>
    <w:tmpl w:val="D69E269A"/>
    <w:lvl w:ilvl="0" w:tplc="FFCCF8CE">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1F409E"/>
    <w:multiLevelType w:val="hybridMultilevel"/>
    <w:tmpl w:val="32600F94"/>
    <w:lvl w:ilvl="0" w:tplc="4DFC3DEA">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F473BD"/>
    <w:multiLevelType w:val="hybridMultilevel"/>
    <w:tmpl w:val="CA56E750"/>
    <w:lvl w:ilvl="0" w:tplc="C65C5874">
      <w:start w:val="1"/>
      <w:numFmt w:val="decimal"/>
      <w:lvlText w:val="%1."/>
      <w:lvlJc w:val="left"/>
      <w:pPr>
        <w:ind w:left="675" w:hanging="675"/>
      </w:pPr>
      <w:rPr>
        <w:rFonts w:hint="default"/>
      </w:rPr>
    </w:lvl>
    <w:lvl w:ilvl="1" w:tplc="04090019" w:tentative="1">
      <w:start w:val="1"/>
      <w:numFmt w:val="lowerLetter"/>
      <w:lvlText w:val="%2."/>
      <w:lvlJc w:val="left"/>
      <w:pPr>
        <w:ind w:left="945" w:hanging="360"/>
      </w:pPr>
    </w:lvl>
    <w:lvl w:ilvl="2" w:tplc="0409001B" w:tentative="1">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33">
    <w:nsid w:val="66BB6A4E"/>
    <w:multiLevelType w:val="hybridMultilevel"/>
    <w:tmpl w:val="5A1C7B30"/>
    <w:lvl w:ilvl="0" w:tplc="E2B86EDA">
      <w:start w:val="1"/>
      <w:numFmt w:val="decimal"/>
      <w:lvlText w:val="%1."/>
      <w:lvlJc w:val="left"/>
      <w:pPr>
        <w:ind w:left="1170" w:hanging="675"/>
      </w:pPr>
      <w:rPr>
        <w:rFonts w:hint="default"/>
      </w:rPr>
    </w:lvl>
    <w:lvl w:ilvl="1" w:tplc="04090019" w:tentative="1">
      <w:start w:val="1"/>
      <w:numFmt w:val="lowerLetter"/>
      <w:lvlText w:val="%2."/>
      <w:lvlJc w:val="left"/>
      <w:pPr>
        <w:ind w:left="1575" w:hanging="360"/>
      </w:pPr>
    </w:lvl>
    <w:lvl w:ilvl="2" w:tplc="04090005">
      <w:start w:val="1"/>
      <w:numFmt w:val="bullet"/>
      <w:lvlText w:val=""/>
      <w:lvlJc w:val="left"/>
      <w:pPr>
        <w:ind w:left="2295" w:hanging="180"/>
      </w:pPr>
      <w:rPr>
        <w:rFonts w:ascii="Wingdings" w:hAnsi="Wingdings" w:hint="default"/>
      </w:r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4">
    <w:nsid w:val="6F295883"/>
    <w:multiLevelType w:val="hybridMultilevel"/>
    <w:tmpl w:val="CD0CC128"/>
    <w:lvl w:ilvl="0" w:tplc="4E86D402">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337214"/>
    <w:multiLevelType w:val="hybridMultilevel"/>
    <w:tmpl w:val="511E5E56"/>
    <w:lvl w:ilvl="0" w:tplc="80EE9D80">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CA093D"/>
    <w:multiLevelType w:val="hybridMultilevel"/>
    <w:tmpl w:val="511E5E56"/>
    <w:lvl w:ilvl="0" w:tplc="80EE9D80">
      <w:start w:val="1"/>
      <w:numFmt w:val="decimal"/>
      <w:lvlText w:val="%1."/>
      <w:lvlJc w:val="left"/>
      <w:pPr>
        <w:ind w:left="1170" w:hanging="675"/>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D343D2"/>
    <w:multiLevelType w:val="hybridMultilevel"/>
    <w:tmpl w:val="371EE9A0"/>
    <w:lvl w:ilvl="0" w:tplc="E4120B5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33"/>
  </w:num>
  <w:num w:numId="5">
    <w:abstractNumId w:val="20"/>
  </w:num>
  <w:num w:numId="6">
    <w:abstractNumId w:val="25"/>
  </w:num>
  <w:num w:numId="7">
    <w:abstractNumId w:val="29"/>
  </w:num>
  <w:num w:numId="8">
    <w:abstractNumId w:val="9"/>
  </w:num>
  <w:num w:numId="9">
    <w:abstractNumId w:val="6"/>
  </w:num>
  <w:num w:numId="10">
    <w:abstractNumId w:val="16"/>
  </w:num>
  <w:num w:numId="11">
    <w:abstractNumId w:val="18"/>
  </w:num>
  <w:num w:numId="12">
    <w:abstractNumId w:val="37"/>
  </w:num>
  <w:num w:numId="13">
    <w:abstractNumId w:val="21"/>
  </w:num>
  <w:num w:numId="14">
    <w:abstractNumId w:val="24"/>
  </w:num>
  <w:num w:numId="15">
    <w:abstractNumId w:val="26"/>
  </w:num>
  <w:num w:numId="16">
    <w:abstractNumId w:val="28"/>
  </w:num>
  <w:num w:numId="17">
    <w:abstractNumId w:val="13"/>
  </w:num>
  <w:num w:numId="18">
    <w:abstractNumId w:val="27"/>
  </w:num>
  <w:num w:numId="19">
    <w:abstractNumId w:val="32"/>
  </w:num>
  <w:num w:numId="20">
    <w:abstractNumId w:val="1"/>
  </w:num>
  <w:num w:numId="21">
    <w:abstractNumId w:val="17"/>
  </w:num>
  <w:num w:numId="22">
    <w:abstractNumId w:val="34"/>
  </w:num>
  <w:num w:numId="23">
    <w:abstractNumId w:val="35"/>
  </w:num>
  <w:num w:numId="24">
    <w:abstractNumId w:val="36"/>
  </w:num>
  <w:num w:numId="25">
    <w:abstractNumId w:val="0"/>
  </w:num>
  <w:num w:numId="26">
    <w:abstractNumId w:val="31"/>
  </w:num>
  <w:num w:numId="27">
    <w:abstractNumId w:val="30"/>
  </w:num>
  <w:num w:numId="28">
    <w:abstractNumId w:val="2"/>
  </w:num>
  <w:num w:numId="29">
    <w:abstractNumId w:val="22"/>
  </w:num>
  <w:num w:numId="30">
    <w:abstractNumId w:val="15"/>
  </w:num>
  <w:num w:numId="31">
    <w:abstractNumId w:val="23"/>
  </w:num>
  <w:num w:numId="32">
    <w:abstractNumId w:val="7"/>
  </w:num>
  <w:num w:numId="33">
    <w:abstractNumId w:val="11"/>
  </w:num>
  <w:num w:numId="34">
    <w:abstractNumId w:val="4"/>
  </w:num>
  <w:num w:numId="35">
    <w:abstractNumId w:val="19"/>
  </w:num>
  <w:num w:numId="36">
    <w:abstractNumId w:val="10"/>
  </w:num>
  <w:num w:numId="37">
    <w:abstractNumId w:val="14"/>
  </w:num>
  <w:num w:numId="3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09BD"/>
    <w:rsid w:val="000030A1"/>
    <w:rsid w:val="00016B45"/>
    <w:rsid w:val="000246DB"/>
    <w:rsid w:val="00024CD7"/>
    <w:rsid w:val="00025209"/>
    <w:rsid w:val="00040652"/>
    <w:rsid w:val="00040BF8"/>
    <w:rsid w:val="0004565B"/>
    <w:rsid w:val="00046FDE"/>
    <w:rsid w:val="00051C23"/>
    <w:rsid w:val="000577CD"/>
    <w:rsid w:val="00065ED7"/>
    <w:rsid w:val="00071C72"/>
    <w:rsid w:val="0007454B"/>
    <w:rsid w:val="00076178"/>
    <w:rsid w:val="00086C2B"/>
    <w:rsid w:val="00091CF1"/>
    <w:rsid w:val="00092C59"/>
    <w:rsid w:val="00093979"/>
    <w:rsid w:val="000A26A6"/>
    <w:rsid w:val="000B3004"/>
    <w:rsid w:val="000C5CBF"/>
    <w:rsid w:val="000D318C"/>
    <w:rsid w:val="000D33B3"/>
    <w:rsid w:val="000D3C8B"/>
    <w:rsid w:val="000D53AE"/>
    <w:rsid w:val="000E5347"/>
    <w:rsid w:val="000E5C0E"/>
    <w:rsid w:val="000E5E04"/>
    <w:rsid w:val="000E73F3"/>
    <w:rsid w:val="000F6E07"/>
    <w:rsid w:val="00103172"/>
    <w:rsid w:val="00107D5F"/>
    <w:rsid w:val="00113729"/>
    <w:rsid w:val="00113ED8"/>
    <w:rsid w:val="00114901"/>
    <w:rsid w:val="001206D4"/>
    <w:rsid w:val="00122C46"/>
    <w:rsid w:val="001264DC"/>
    <w:rsid w:val="00133549"/>
    <w:rsid w:val="00133C87"/>
    <w:rsid w:val="00135C52"/>
    <w:rsid w:val="001404F7"/>
    <w:rsid w:val="001411B8"/>
    <w:rsid w:val="00141554"/>
    <w:rsid w:val="00143A67"/>
    <w:rsid w:val="00152A18"/>
    <w:rsid w:val="00161EE4"/>
    <w:rsid w:val="001668A0"/>
    <w:rsid w:val="001678E8"/>
    <w:rsid w:val="00171C37"/>
    <w:rsid w:val="00174ED2"/>
    <w:rsid w:val="001908FA"/>
    <w:rsid w:val="00190A89"/>
    <w:rsid w:val="001937B5"/>
    <w:rsid w:val="00194FD3"/>
    <w:rsid w:val="001A0C21"/>
    <w:rsid w:val="001A19BF"/>
    <w:rsid w:val="001A709C"/>
    <w:rsid w:val="001B43E4"/>
    <w:rsid w:val="001B482E"/>
    <w:rsid w:val="001C4514"/>
    <w:rsid w:val="001C7EE0"/>
    <w:rsid w:val="001D4B18"/>
    <w:rsid w:val="001D5219"/>
    <w:rsid w:val="001D7F8F"/>
    <w:rsid w:val="001E11D2"/>
    <w:rsid w:val="001E18D9"/>
    <w:rsid w:val="001E4E0A"/>
    <w:rsid w:val="001F23FC"/>
    <w:rsid w:val="001F37C8"/>
    <w:rsid w:val="001F3D61"/>
    <w:rsid w:val="0020401E"/>
    <w:rsid w:val="002047C2"/>
    <w:rsid w:val="00210114"/>
    <w:rsid w:val="00213087"/>
    <w:rsid w:val="00215571"/>
    <w:rsid w:val="002158DE"/>
    <w:rsid w:val="0021600E"/>
    <w:rsid w:val="00217E04"/>
    <w:rsid w:val="00222598"/>
    <w:rsid w:val="00230B53"/>
    <w:rsid w:val="00231845"/>
    <w:rsid w:val="00245317"/>
    <w:rsid w:val="00246645"/>
    <w:rsid w:val="002535F9"/>
    <w:rsid w:val="00255370"/>
    <w:rsid w:val="00257B5B"/>
    <w:rsid w:val="00264E3A"/>
    <w:rsid w:val="0027038C"/>
    <w:rsid w:val="00271362"/>
    <w:rsid w:val="002713C6"/>
    <w:rsid w:val="00284E0E"/>
    <w:rsid w:val="002906A6"/>
    <w:rsid w:val="002926A1"/>
    <w:rsid w:val="002934ED"/>
    <w:rsid w:val="002A120D"/>
    <w:rsid w:val="002A32E0"/>
    <w:rsid w:val="002A58EB"/>
    <w:rsid w:val="002B288D"/>
    <w:rsid w:val="002C1385"/>
    <w:rsid w:val="002E19C1"/>
    <w:rsid w:val="002E5508"/>
    <w:rsid w:val="002E580C"/>
    <w:rsid w:val="002E5870"/>
    <w:rsid w:val="002E7020"/>
    <w:rsid w:val="002F05AD"/>
    <w:rsid w:val="002F3C25"/>
    <w:rsid w:val="002F4D43"/>
    <w:rsid w:val="002F5B57"/>
    <w:rsid w:val="0031322B"/>
    <w:rsid w:val="00320208"/>
    <w:rsid w:val="00322F79"/>
    <w:rsid w:val="00323075"/>
    <w:rsid w:val="00327C12"/>
    <w:rsid w:val="00334F38"/>
    <w:rsid w:val="003357A0"/>
    <w:rsid w:val="00340BD6"/>
    <w:rsid w:val="00341AFA"/>
    <w:rsid w:val="00355558"/>
    <w:rsid w:val="00362E43"/>
    <w:rsid w:val="00365B68"/>
    <w:rsid w:val="00370FEC"/>
    <w:rsid w:val="00377FF0"/>
    <w:rsid w:val="00381028"/>
    <w:rsid w:val="00381669"/>
    <w:rsid w:val="00381EB3"/>
    <w:rsid w:val="0038300A"/>
    <w:rsid w:val="00383CAA"/>
    <w:rsid w:val="00390292"/>
    <w:rsid w:val="00390A82"/>
    <w:rsid w:val="003A0385"/>
    <w:rsid w:val="003A24DC"/>
    <w:rsid w:val="003A26FF"/>
    <w:rsid w:val="003A2F6C"/>
    <w:rsid w:val="003A35AE"/>
    <w:rsid w:val="003A3857"/>
    <w:rsid w:val="003A5BB7"/>
    <w:rsid w:val="003B0006"/>
    <w:rsid w:val="003B1F7B"/>
    <w:rsid w:val="003B698B"/>
    <w:rsid w:val="003B77D9"/>
    <w:rsid w:val="003C1250"/>
    <w:rsid w:val="003C3473"/>
    <w:rsid w:val="003D5776"/>
    <w:rsid w:val="003D6378"/>
    <w:rsid w:val="003D6416"/>
    <w:rsid w:val="003E5264"/>
    <w:rsid w:val="003F56BC"/>
    <w:rsid w:val="00400B04"/>
    <w:rsid w:val="004223C2"/>
    <w:rsid w:val="00427D04"/>
    <w:rsid w:val="0043210D"/>
    <w:rsid w:val="00433A51"/>
    <w:rsid w:val="00451CEA"/>
    <w:rsid w:val="00462B30"/>
    <w:rsid w:val="0047243B"/>
    <w:rsid w:val="00475731"/>
    <w:rsid w:val="00480A1B"/>
    <w:rsid w:val="00482AD5"/>
    <w:rsid w:val="004833FE"/>
    <w:rsid w:val="00483834"/>
    <w:rsid w:val="00483FE0"/>
    <w:rsid w:val="00484452"/>
    <w:rsid w:val="00487EDA"/>
    <w:rsid w:val="004947B5"/>
    <w:rsid w:val="004A2F1A"/>
    <w:rsid w:val="004A5809"/>
    <w:rsid w:val="004A6564"/>
    <w:rsid w:val="004B02F4"/>
    <w:rsid w:val="004B1910"/>
    <w:rsid w:val="004B31AF"/>
    <w:rsid w:val="004B765F"/>
    <w:rsid w:val="004B7A48"/>
    <w:rsid w:val="004C65D4"/>
    <w:rsid w:val="004C730D"/>
    <w:rsid w:val="004D18DD"/>
    <w:rsid w:val="004D522F"/>
    <w:rsid w:val="004E0E33"/>
    <w:rsid w:val="004E2705"/>
    <w:rsid w:val="004E7266"/>
    <w:rsid w:val="004F0137"/>
    <w:rsid w:val="004F08C2"/>
    <w:rsid w:val="004F09CE"/>
    <w:rsid w:val="004F1929"/>
    <w:rsid w:val="004F1C96"/>
    <w:rsid w:val="004F45B3"/>
    <w:rsid w:val="004F48CA"/>
    <w:rsid w:val="004F501C"/>
    <w:rsid w:val="004F6499"/>
    <w:rsid w:val="004F7FC5"/>
    <w:rsid w:val="00502C64"/>
    <w:rsid w:val="00502FCD"/>
    <w:rsid w:val="005034A2"/>
    <w:rsid w:val="00516C45"/>
    <w:rsid w:val="00517180"/>
    <w:rsid w:val="00517D98"/>
    <w:rsid w:val="00520B46"/>
    <w:rsid w:val="005217AC"/>
    <w:rsid w:val="00521D08"/>
    <w:rsid w:val="005234D3"/>
    <w:rsid w:val="00527120"/>
    <w:rsid w:val="00534D6C"/>
    <w:rsid w:val="00535363"/>
    <w:rsid w:val="005418AD"/>
    <w:rsid w:val="00547AA1"/>
    <w:rsid w:val="0055128F"/>
    <w:rsid w:val="00551CC8"/>
    <w:rsid w:val="00553C34"/>
    <w:rsid w:val="00553E43"/>
    <w:rsid w:val="00557276"/>
    <w:rsid w:val="0056531A"/>
    <w:rsid w:val="00566FB2"/>
    <w:rsid w:val="00570ACA"/>
    <w:rsid w:val="0057103A"/>
    <w:rsid w:val="0057677F"/>
    <w:rsid w:val="00577047"/>
    <w:rsid w:val="005821DC"/>
    <w:rsid w:val="00582D00"/>
    <w:rsid w:val="0058789B"/>
    <w:rsid w:val="00591E55"/>
    <w:rsid w:val="00591EE8"/>
    <w:rsid w:val="005936B1"/>
    <w:rsid w:val="00595B93"/>
    <w:rsid w:val="005B14BE"/>
    <w:rsid w:val="005B27BC"/>
    <w:rsid w:val="005B6A79"/>
    <w:rsid w:val="005C122C"/>
    <w:rsid w:val="005C2BA4"/>
    <w:rsid w:val="005C34E8"/>
    <w:rsid w:val="005C559F"/>
    <w:rsid w:val="005D0E7B"/>
    <w:rsid w:val="005D34B6"/>
    <w:rsid w:val="005D59EE"/>
    <w:rsid w:val="005E1374"/>
    <w:rsid w:val="005F1C79"/>
    <w:rsid w:val="00603B7E"/>
    <w:rsid w:val="006217CF"/>
    <w:rsid w:val="00623725"/>
    <w:rsid w:val="00627126"/>
    <w:rsid w:val="00635F9D"/>
    <w:rsid w:val="00641D56"/>
    <w:rsid w:val="006426C1"/>
    <w:rsid w:val="00647CD5"/>
    <w:rsid w:val="006512F5"/>
    <w:rsid w:val="00654BA5"/>
    <w:rsid w:val="006605F8"/>
    <w:rsid w:val="00661150"/>
    <w:rsid w:val="006629CE"/>
    <w:rsid w:val="00672F25"/>
    <w:rsid w:val="00672FDF"/>
    <w:rsid w:val="006818AF"/>
    <w:rsid w:val="006839BD"/>
    <w:rsid w:val="00685AF8"/>
    <w:rsid w:val="00687D19"/>
    <w:rsid w:val="006940D9"/>
    <w:rsid w:val="006951AF"/>
    <w:rsid w:val="00696539"/>
    <w:rsid w:val="006A1A01"/>
    <w:rsid w:val="006A30F9"/>
    <w:rsid w:val="006A4BB1"/>
    <w:rsid w:val="006A644C"/>
    <w:rsid w:val="006B0A92"/>
    <w:rsid w:val="006B3B92"/>
    <w:rsid w:val="006B46EE"/>
    <w:rsid w:val="006B5078"/>
    <w:rsid w:val="006C243A"/>
    <w:rsid w:val="006C2709"/>
    <w:rsid w:val="006C4599"/>
    <w:rsid w:val="006C6BAF"/>
    <w:rsid w:val="006D677D"/>
    <w:rsid w:val="006D7D14"/>
    <w:rsid w:val="006E1523"/>
    <w:rsid w:val="006E6424"/>
    <w:rsid w:val="006F6559"/>
    <w:rsid w:val="006F6AD3"/>
    <w:rsid w:val="006F6C81"/>
    <w:rsid w:val="00702169"/>
    <w:rsid w:val="007123C8"/>
    <w:rsid w:val="0071654A"/>
    <w:rsid w:val="007171C7"/>
    <w:rsid w:val="00723DA7"/>
    <w:rsid w:val="007405D5"/>
    <w:rsid w:val="00745608"/>
    <w:rsid w:val="00746C74"/>
    <w:rsid w:val="00747D6C"/>
    <w:rsid w:val="00750201"/>
    <w:rsid w:val="00750BF7"/>
    <w:rsid w:val="00751187"/>
    <w:rsid w:val="00754C27"/>
    <w:rsid w:val="0076034F"/>
    <w:rsid w:val="007635C0"/>
    <w:rsid w:val="00767D99"/>
    <w:rsid w:val="00767F69"/>
    <w:rsid w:val="00770F93"/>
    <w:rsid w:val="00775513"/>
    <w:rsid w:val="0077553B"/>
    <w:rsid w:val="00775BF2"/>
    <w:rsid w:val="00781A48"/>
    <w:rsid w:val="007826E2"/>
    <w:rsid w:val="007855A5"/>
    <w:rsid w:val="007949F6"/>
    <w:rsid w:val="0079584F"/>
    <w:rsid w:val="0079617F"/>
    <w:rsid w:val="007A0884"/>
    <w:rsid w:val="007B066C"/>
    <w:rsid w:val="007B4792"/>
    <w:rsid w:val="007C1D65"/>
    <w:rsid w:val="007C5D80"/>
    <w:rsid w:val="007D07F5"/>
    <w:rsid w:val="007D1864"/>
    <w:rsid w:val="007D2E7D"/>
    <w:rsid w:val="007E3480"/>
    <w:rsid w:val="007E4414"/>
    <w:rsid w:val="007E49FA"/>
    <w:rsid w:val="007E71E9"/>
    <w:rsid w:val="007E74E9"/>
    <w:rsid w:val="007F209A"/>
    <w:rsid w:val="007F5CE8"/>
    <w:rsid w:val="008047B0"/>
    <w:rsid w:val="00804E76"/>
    <w:rsid w:val="00804F0F"/>
    <w:rsid w:val="00805BB3"/>
    <w:rsid w:val="00810473"/>
    <w:rsid w:val="008169E8"/>
    <w:rsid w:val="008247FA"/>
    <w:rsid w:val="008361B8"/>
    <w:rsid w:val="00855649"/>
    <w:rsid w:val="00870DB5"/>
    <w:rsid w:val="00871F98"/>
    <w:rsid w:val="00877D38"/>
    <w:rsid w:val="00881F14"/>
    <w:rsid w:val="00882B63"/>
    <w:rsid w:val="008861C4"/>
    <w:rsid w:val="00894C20"/>
    <w:rsid w:val="0089510E"/>
    <w:rsid w:val="00895D44"/>
    <w:rsid w:val="00896AEC"/>
    <w:rsid w:val="008975AB"/>
    <w:rsid w:val="008A4B5A"/>
    <w:rsid w:val="008A5499"/>
    <w:rsid w:val="008A7C7D"/>
    <w:rsid w:val="008B2A87"/>
    <w:rsid w:val="008B5431"/>
    <w:rsid w:val="008C408E"/>
    <w:rsid w:val="008C5796"/>
    <w:rsid w:val="008C6C1C"/>
    <w:rsid w:val="008D159B"/>
    <w:rsid w:val="008D19D0"/>
    <w:rsid w:val="008D4406"/>
    <w:rsid w:val="008D4D73"/>
    <w:rsid w:val="008F3059"/>
    <w:rsid w:val="008F6042"/>
    <w:rsid w:val="009063A1"/>
    <w:rsid w:val="00911063"/>
    <w:rsid w:val="00915171"/>
    <w:rsid w:val="00915B6C"/>
    <w:rsid w:val="009173EA"/>
    <w:rsid w:val="0092302F"/>
    <w:rsid w:val="00926BE7"/>
    <w:rsid w:val="00930179"/>
    <w:rsid w:val="00930DCC"/>
    <w:rsid w:val="00936FDB"/>
    <w:rsid w:val="0093775D"/>
    <w:rsid w:val="00942043"/>
    <w:rsid w:val="009455F9"/>
    <w:rsid w:val="0095426E"/>
    <w:rsid w:val="00960EEA"/>
    <w:rsid w:val="0096169E"/>
    <w:rsid w:val="009725A0"/>
    <w:rsid w:val="009741CE"/>
    <w:rsid w:val="0097491E"/>
    <w:rsid w:val="00981790"/>
    <w:rsid w:val="00984303"/>
    <w:rsid w:val="00987762"/>
    <w:rsid w:val="009A0B30"/>
    <w:rsid w:val="009B083A"/>
    <w:rsid w:val="009B1DA7"/>
    <w:rsid w:val="009B228F"/>
    <w:rsid w:val="009B3648"/>
    <w:rsid w:val="009B56A4"/>
    <w:rsid w:val="009C0313"/>
    <w:rsid w:val="009C2336"/>
    <w:rsid w:val="009C3258"/>
    <w:rsid w:val="009C6BC0"/>
    <w:rsid w:val="009C6BC6"/>
    <w:rsid w:val="009D7C9F"/>
    <w:rsid w:val="009E6DE8"/>
    <w:rsid w:val="009E7ABA"/>
    <w:rsid w:val="00A0330F"/>
    <w:rsid w:val="00A0355C"/>
    <w:rsid w:val="00A10565"/>
    <w:rsid w:val="00A110B8"/>
    <w:rsid w:val="00A12288"/>
    <w:rsid w:val="00A2000A"/>
    <w:rsid w:val="00A2768F"/>
    <w:rsid w:val="00A350A6"/>
    <w:rsid w:val="00A36B24"/>
    <w:rsid w:val="00A47A24"/>
    <w:rsid w:val="00A61B74"/>
    <w:rsid w:val="00A61C10"/>
    <w:rsid w:val="00A62E16"/>
    <w:rsid w:val="00A737C0"/>
    <w:rsid w:val="00A8129B"/>
    <w:rsid w:val="00A81BC4"/>
    <w:rsid w:val="00A841EF"/>
    <w:rsid w:val="00A87014"/>
    <w:rsid w:val="00AA0724"/>
    <w:rsid w:val="00AB1032"/>
    <w:rsid w:val="00AB1054"/>
    <w:rsid w:val="00AC4DBD"/>
    <w:rsid w:val="00AC5D34"/>
    <w:rsid w:val="00AC69DE"/>
    <w:rsid w:val="00AC7273"/>
    <w:rsid w:val="00AD1099"/>
    <w:rsid w:val="00AD750A"/>
    <w:rsid w:val="00AD76A8"/>
    <w:rsid w:val="00AE03ED"/>
    <w:rsid w:val="00AF29B7"/>
    <w:rsid w:val="00B0004E"/>
    <w:rsid w:val="00B10B4D"/>
    <w:rsid w:val="00B12795"/>
    <w:rsid w:val="00B42352"/>
    <w:rsid w:val="00B4395E"/>
    <w:rsid w:val="00B475F7"/>
    <w:rsid w:val="00B54178"/>
    <w:rsid w:val="00B56CD8"/>
    <w:rsid w:val="00B608FA"/>
    <w:rsid w:val="00B60E90"/>
    <w:rsid w:val="00B635C5"/>
    <w:rsid w:val="00B63F73"/>
    <w:rsid w:val="00B671F5"/>
    <w:rsid w:val="00B67284"/>
    <w:rsid w:val="00B73546"/>
    <w:rsid w:val="00B80627"/>
    <w:rsid w:val="00B815E0"/>
    <w:rsid w:val="00B903DD"/>
    <w:rsid w:val="00BA416C"/>
    <w:rsid w:val="00BA4A78"/>
    <w:rsid w:val="00BB14AC"/>
    <w:rsid w:val="00BB233A"/>
    <w:rsid w:val="00BB742C"/>
    <w:rsid w:val="00BC027F"/>
    <w:rsid w:val="00BC34AD"/>
    <w:rsid w:val="00BC7BA6"/>
    <w:rsid w:val="00BD0F65"/>
    <w:rsid w:val="00BD4076"/>
    <w:rsid w:val="00BF5E0C"/>
    <w:rsid w:val="00BF650E"/>
    <w:rsid w:val="00C0387B"/>
    <w:rsid w:val="00C066D3"/>
    <w:rsid w:val="00C0774D"/>
    <w:rsid w:val="00C136C4"/>
    <w:rsid w:val="00C154A1"/>
    <w:rsid w:val="00C17BFE"/>
    <w:rsid w:val="00C23433"/>
    <w:rsid w:val="00C257E3"/>
    <w:rsid w:val="00C42B1B"/>
    <w:rsid w:val="00C43405"/>
    <w:rsid w:val="00C4721F"/>
    <w:rsid w:val="00C53156"/>
    <w:rsid w:val="00C53EAF"/>
    <w:rsid w:val="00C5531A"/>
    <w:rsid w:val="00C560A3"/>
    <w:rsid w:val="00C57964"/>
    <w:rsid w:val="00C768EB"/>
    <w:rsid w:val="00C77172"/>
    <w:rsid w:val="00C77399"/>
    <w:rsid w:val="00C86A9A"/>
    <w:rsid w:val="00C903A2"/>
    <w:rsid w:val="00C936FD"/>
    <w:rsid w:val="00CA4166"/>
    <w:rsid w:val="00CA7543"/>
    <w:rsid w:val="00CB2375"/>
    <w:rsid w:val="00CB3918"/>
    <w:rsid w:val="00CC2C8C"/>
    <w:rsid w:val="00CC7A3E"/>
    <w:rsid w:val="00CD0F2E"/>
    <w:rsid w:val="00CD19C8"/>
    <w:rsid w:val="00CD4A94"/>
    <w:rsid w:val="00CE0883"/>
    <w:rsid w:val="00CE258F"/>
    <w:rsid w:val="00CE3B1D"/>
    <w:rsid w:val="00CF2DDF"/>
    <w:rsid w:val="00CF474C"/>
    <w:rsid w:val="00CF6954"/>
    <w:rsid w:val="00D01853"/>
    <w:rsid w:val="00D12941"/>
    <w:rsid w:val="00D15651"/>
    <w:rsid w:val="00D174AC"/>
    <w:rsid w:val="00D209C8"/>
    <w:rsid w:val="00D26EB3"/>
    <w:rsid w:val="00D315EE"/>
    <w:rsid w:val="00D35CBD"/>
    <w:rsid w:val="00D45A3D"/>
    <w:rsid w:val="00D60391"/>
    <w:rsid w:val="00D636EA"/>
    <w:rsid w:val="00D647EA"/>
    <w:rsid w:val="00D670AB"/>
    <w:rsid w:val="00D67810"/>
    <w:rsid w:val="00D678E1"/>
    <w:rsid w:val="00D71426"/>
    <w:rsid w:val="00D71FC1"/>
    <w:rsid w:val="00D74C73"/>
    <w:rsid w:val="00D7670E"/>
    <w:rsid w:val="00D8317B"/>
    <w:rsid w:val="00D8597E"/>
    <w:rsid w:val="00D87FE1"/>
    <w:rsid w:val="00D918D0"/>
    <w:rsid w:val="00D92836"/>
    <w:rsid w:val="00D94DA8"/>
    <w:rsid w:val="00DA2455"/>
    <w:rsid w:val="00DA2F43"/>
    <w:rsid w:val="00DA7D48"/>
    <w:rsid w:val="00DB5163"/>
    <w:rsid w:val="00DC0F28"/>
    <w:rsid w:val="00DC1DC2"/>
    <w:rsid w:val="00DC5F48"/>
    <w:rsid w:val="00DD0180"/>
    <w:rsid w:val="00DD030E"/>
    <w:rsid w:val="00DD1F37"/>
    <w:rsid w:val="00DE716C"/>
    <w:rsid w:val="00DE7500"/>
    <w:rsid w:val="00DF19FF"/>
    <w:rsid w:val="00DF799E"/>
    <w:rsid w:val="00E07C2E"/>
    <w:rsid w:val="00E10A5B"/>
    <w:rsid w:val="00E112D8"/>
    <w:rsid w:val="00E159D3"/>
    <w:rsid w:val="00E16D9C"/>
    <w:rsid w:val="00E2044D"/>
    <w:rsid w:val="00E31EC7"/>
    <w:rsid w:val="00E33923"/>
    <w:rsid w:val="00E36488"/>
    <w:rsid w:val="00E37824"/>
    <w:rsid w:val="00E45A71"/>
    <w:rsid w:val="00E4635A"/>
    <w:rsid w:val="00E53307"/>
    <w:rsid w:val="00E61DD4"/>
    <w:rsid w:val="00E63619"/>
    <w:rsid w:val="00E6751E"/>
    <w:rsid w:val="00E67698"/>
    <w:rsid w:val="00E731B3"/>
    <w:rsid w:val="00E7430E"/>
    <w:rsid w:val="00E755C1"/>
    <w:rsid w:val="00E80391"/>
    <w:rsid w:val="00E92F6D"/>
    <w:rsid w:val="00E94D1F"/>
    <w:rsid w:val="00E967B1"/>
    <w:rsid w:val="00E96CB7"/>
    <w:rsid w:val="00EA7C1C"/>
    <w:rsid w:val="00EB0B3A"/>
    <w:rsid w:val="00EC4507"/>
    <w:rsid w:val="00ED10D6"/>
    <w:rsid w:val="00ED38B1"/>
    <w:rsid w:val="00ED486D"/>
    <w:rsid w:val="00ED671D"/>
    <w:rsid w:val="00EE1528"/>
    <w:rsid w:val="00EE3029"/>
    <w:rsid w:val="00F00973"/>
    <w:rsid w:val="00F1281A"/>
    <w:rsid w:val="00F161D7"/>
    <w:rsid w:val="00F21E8A"/>
    <w:rsid w:val="00F232BC"/>
    <w:rsid w:val="00F26F0F"/>
    <w:rsid w:val="00F3129F"/>
    <w:rsid w:val="00F31886"/>
    <w:rsid w:val="00F35101"/>
    <w:rsid w:val="00F36CD6"/>
    <w:rsid w:val="00F372D2"/>
    <w:rsid w:val="00F40E21"/>
    <w:rsid w:val="00F42F67"/>
    <w:rsid w:val="00F47E69"/>
    <w:rsid w:val="00F51DCA"/>
    <w:rsid w:val="00F52799"/>
    <w:rsid w:val="00F61A80"/>
    <w:rsid w:val="00F62AFD"/>
    <w:rsid w:val="00F736A9"/>
    <w:rsid w:val="00F74A82"/>
    <w:rsid w:val="00F76B61"/>
    <w:rsid w:val="00F76BA9"/>
    <w:rsid w:val="00F77BB6"/>
    <w:rsid w:val="00F8412E"/>
    <w:rsid w:val="00F90AF4"/>
    <w:rsid w:val="00FA0A03"/>
    <w:rsid w:val="00FA5C42"/>
    <w:rsid w:val="00FC6B58"/>
    <w:rsid w:val="00FD07F1"/>
    <w:rsid w:val="00FD525C"/>
    <w:rsid w:val="00FD7A81"/>
    <w:rsid w:val="00FE040C"/>
    <w:rsid w:val="00FE10D8"/>
    <w:rsid w:val="00FE15CE"/>
    <w:rsid w:val="00FF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947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 w:type="paragraph" w:styleId="NormalWeb">
    <w:name w:val="Normal (Web)"/>
    <w:basedOn w:val="Normal"/>
    <w:uiPriority w:val="99"/>
    <w:unhideWhenUsed/>
    <w:rsid w:val="002B28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DBD"/>
    <w:rPr>
      <w:i/>
      <w:iCs/>
    </w:rPr>
  </w:style>
  <w:style w:type="character" w:styleId="Strong">
    <w:name w:val="Strong"/>
    <w:basedOn w:val="DefaultParagraphFont"/>
    <w:uiPriority w:val="22"/>
    <w:qFormat/>
    <w:rsid w:val="00553C34"/>
    <w:rPr>
      <w:b/>
      <w:bCs/>
    </w:rPr>
  </w:style>
  <w:style w:type="character" w:customStyle="1" w:styleId="Heading2Char">
    <w:name w:val="Heading 2 Char"/>
    <w:basedOn w:val="DefaultParagraphFont"/>
    <w:link w:val="Heading2"/>
    <w:uiPriority w:val="9"/>
    <w:rsid w:val="004947B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77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CB7"/>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947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 w:type="paragraph" w:styleId="NormalWeb">
    <w:name w:val="Normal (Web)"/>
    <w:basedOn w:val="Normal"/>
    <w:uiPriority w:val="99"/>
    <w:unhideWhenUsed/>
    <w:rsid w:val="002B28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DBD"/>
    <w:rPr>
      <w:i/>
      <w:iCs/>
    </w:rPr>
  </w:style>
  <w:style w:type="character" w:styleId="Strong">
    <w:name w:val="Strong"/>
    <w:basedOn w:val="DefaultParagraphFont"/>
    <w:uiPriority w:val="22"/>
    <w:qFormat/>
    <w:rsid w:val="00553C34"/>
    <w:rPr>
      <w:b/>
      <w:bCs/>
    </w:rPr>
  </w:style>
  <w:style w:type="character" w:customStyle="1" w:styleId="Heading2Char">
    <w:name w:val="Heading 2 Char"/>
    <w:basedOn w:val="DefaultParagraphFont"/>
    <w:link w:val="Heading2"/>
    <w:uiPriority w:val="9"/>
    <w:rsid w:val="004947B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77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CB7"/>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60911446">
      <w:bodyDiv w:val="1"/>
      <w:marLeft w:val="0"/>
      <w:marRight w:val="0"/>
      <w:marTop w:val="0"/>
      <w:marBottom w:val="0"/>
      <w:divBdr>
        <w:top w:val="none" w:sz="0" w:space="0" w:color="auto"/>
        <w:left w:val="none" w:sz="0" w:space="0" w:color="auto"/>
        <w:bottom w:val="none" w:sz="0" w:space="0" w:color="auto"/>
        <w:right w:val="none" w:sz="0" w:space="0" w:color="auto"/>
      </w:divBdr>
    </w:div>
    <w:div w:id="169179566">
      <w:bodyDiv w:val="1"/>
      <w:marLeft w:val="0"/>
      <w:marRight w:val="0"/>
      <w:marTop w:val="0"/>
      <w:marBottom w:val="0"/>
      <w:divBdr>
        <w:top w:val="none" w:sz="0" w:space="0" w:color="auto"/>
        <w:left w:val="none" w:sz="0" w:space="0" w:color="auto"/>
        <w:bottom w:val="none" w:sz="0" w:space="0" w:color="auto"/>
        <w:right w:val="none" w:sz="0" w:space="0" w:color="auto"/>
      </w:divBdr>
    </w:div>
    <w:div w:id="218170263">
      <w:bodyDiv w:val="1"/>
      <w:marLeft w:val="0"/>
      <w:marRight w:val="0"/>
      <w:marTop w:val="0"/>
      <w:marBottom w:val="0"/>
      <w:divBdr>
        <w:top w:val="none" w:sz="0" w:space="0" w:color="auto"/>
        <w:left w:val="none" w:sz="0" w:space="0" w:color="auto"/>
        <w:bottom w:val="none" w:sz="0" w:space="0" w:color="auto"/>
        <w:right w:val="none" w:sz="0" w:space="0" w:color="auto"/>
      </w:divBdr>
    </w:div>
    <w:div w:id="22972831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354038936">
      <w:bodyDiv w:val="1"/>
      <w:marLeft w:val="0"/>
      <w:marRight w:val="0"/>
      <w:marTop w:val="0"/>
      <w:marBottom w:val="0"/>
      <w:divBdr>
        <w:top w:val="none" w:sz="0" w:space="0" w:color="auto"/>
        <w:left w:val="none" w:sz="0" w:space="0" w:color="auto"/>
        <w:bottom w:val="none" w:sz="0" w:space="0" w:color="auto"/>
        <w:right w:val="none" w:sz="0" w:space="0" w:color="auto"/>
      </w:divBdr>
    </w:div>
    <w:div w:id="374157351">
      <w:bodyDiv w:val="1"/>
      <w:marLeft w:val="0"/>
      <w:marRight w:val="0"/>
      <w:marTop w:val="0"/>
      <w:marBottom w:val="0"/>
      <w:divBdr>
        <w:top w:val="none" w:sz="0" w:space="0" w:color="auto"/>
        <w:left w:val="none" w:sz="0" w:space="0" w:color="auto"/>
        <w:bottom w:val="none" w:sz="0" w:space="0" w:color="auto"/>
        <w:right w:val="none" w:sz="0" w:space="0" w:color="auto"/>
      </w:divBdr>
    </w:div>
    <w:div w:id="402143122">
      <w:bodyDiv w:val="1"/>
      <w:marLeft w:val="0"/>
      <w:marRight w:val="0"/>
      <w:marTop w:val="0"/>
      <w:marBottom w:val="0"/>
      <w:divBdr>
        <w:top w:val="none" w:sz="0" w:space="0" w:color="auto"/>
        <w:left w:val="none" w:sz="0" w:space="0" w:color="auto"/>
        <w:bottom w:val="none" w:sz="0" w:space="0" w:color="auto"/>
        <w:right w:val="none" w:sz="0" w:space="0" w:color="auto"/>
      </w:divBdr>
    </w:div>
    <w:div w:id="564799126">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72759494">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799954280">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840778538">
      <w:bodyDiv w:val="1"/>
      <w:marLeft w:val="0"/>
      <w:marRight w:val="0"/>
      <w:marTop w:val="0"/>
      <w:marBottom w:val="0"/>
      <w:divBdr>
        <w:top w:val="none" w:sz="0" w:space="0" w:color="auto"/>
        <w:left w:val="none" w:sz="0" w:space="0" w:color="auto"/>
        <w:bottom w:val="none" w:sz="0" w:space="0" w:color="auto"/>
        <w:right w:val="none" w:sz="0" w:space="0" w:color="auto"/>
      </w:divBdr>
    </w:div>
    <w:div w:id="1007369354">
      <w:bodyDiv w:val="1"/>
      <w:marLeft w:val="0"/>
      <w:marRight w:val="0"/>
      <w:marTop w:val="0"/>
      <w:marBottom w:val="0"/>
      <w:divBdr>
        <w:top w:val="none" w:sz="0" w:space="0" w:color="auto"/>
        <w:left w:val="none" w:sz="0" w:space="0" w:color="auto"/>
        <w:bottom w:val="none" w:sz="0" w:space="0" w:color="auto"/>
        <w:right w:val="none" w:sz="0" w:space="0" w:color="auto"/>
      </w:divBdr>
    </w:div>
    <w:div w:id="1049450125">
      <w:bodyDiv w:val="1"/>
      <w:marLeft w:val="0"/>
      <w:marRight w:val="0"/>
      <w:marTop w:val="0"/>
      <w:marBottom w:val="0"/>
      <w:divBdr>
        <w:top w:val="none" w:sz="0" w:space="0" w:color="auto"/>
        <w:left w:val="none" w:sz="0" w:space="0" w:color="auto"/>
        <w:bottom w:val="none" w:sz="0" w:space="0" w:color="auto"/>
        <w:right w:val="none" w:sz="0" w:space="0" w:color="auto"/>
      </w:divBdr>
    </w:div>
    <w:div w:id="1062868601">
      <w:bodyDiv w:val="1"/>
      <w:marLeft w:val="0"/>
      <w:marRight w:val="0"/>
      <w:marTop w:val="0"/>
      <w:marBottom w:val="0"/>
      <w:divBdr>
        <w:top w:val="none" w:sz="0" w:space="0" w:color="auto"/>
        <w:left w:val="none" w:sz="0" w:space="0" w:color="auto"/>
        <w:bottom w:val="none" w:sz="0" w:space="0" w:color="auto"/>
        <w:right w:val="none" w:sz="0" w:space="0" w:color="auto"/>
      </w:divBdr>
    </w:div>
    <w:div w:id="1088430668">
      <w:bodyDiv w:val="1"/>
      <w:marLeft w:val="0"/>
      <w:marRight w:val="0"/>
      <w:marTop w:val="0"/>
      <w:marBottom w:val="0"/>
      <w:divBdr>
        <w:top w:val="none" w:sz="0" w:space="0" w:color="auto"/>
        <w:left w:val="none" w:sz="0" w:space="0" w:color="auto"/>
        <w:bottom w:val="none" w:sz="0" w:space="0" w:color="auto"/>
        <w:right w:val="none" w:sz="0" w:space="0" w:color="auto"/>
      </w:divBdr>
    </w:div>
    <w:div w:id="1092051588">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 w:id="1249997391">
      <w:bodyDiv w:val="1"/>
      <w:marLeft w:val="0"/>
      <w:marRight w:val="0"/>
      <w:marTop w:val="0"/>
      <w:marBottom w:val="0"/>
      <w:divBdr>
        <w:top w:val="none" w:sz="0" w:space="0" w:color="auto"/>
        <w:left w:val="none" w:sz="0" w:space="0" w:color="auto"/>
        <w:bottom w:val="none" w:sz="0" w:space="0" w:color="auto"/>
        <w:right w:val="none" w:sz="0" w:space="0" w:color="auto"/>
      </w:divBdr>
    </w:div>
    <w:div w:id="1309362523">
      <w:bodyDiv w:val="1"/>
      <w:marLeft w:val="0"/>
      <w:marRight w:val="0"/>
      <w:marTop w:val="0"/>
      <w:marBottom w:val="0"/>
      <w:divBdr>
        <w:top w:val="none" w:sz="0" w:space="0" w:color="auto"/>
        <w:left w:val="none" w:sz="0" w:space="0" w:color="auto"/>
        <w:bottom w:val="none" w:sz="0" w:space="0" w:color="auto"/>
        <w:right w:val="none" w:sz="0" w:space="0" w:color="auto"/>
      </w:divBdr>
    </w:div>
    <w:div w:id="1379625413">
      <w:bodyDiv w:val="1"/>
      <w:marLeft w:val="0"/>
      <w:marRight w:val="0"/>
      <w:marTop w:val="0"/>
      <w:marBottom w:val="0"/>
      <w:divBdr>
        <w:top w:val="none" w:sz="0" w:space="0" w:color="auto"/>
        <w:left w:val="none" w:sz="0" w:space="0" w:color="auto"/>
        <w:bottom w:val="none" w:sz="0" w:space="0" w:color="auto"/>
        <w:right w:val="none" w:sz="0" w:space="0" w:color="auto"/>
      </w:divBdr>
    </w:div>
    <w:div w:id="1679893040">
      <w:bodyDiv w:val="1"/>
      <w:marLeft w:val="0"/>
      <w:marRight w:val="0"/>
      <w:marTop w:val="0"/>
      <w:marBottom w:val="0"/>
      <w:divBdr>
        <w:top w:val="none" w:sz="0" w:space="0" w:color="auto"/>
        <w:left w:val="none" w:sz="0" w:space="0" w:color="auto"/>
        <w:bottom w:val="none" w:sz="0" w:space="0" w:color="auto"/>
        <w:right w:val="none" w:sz="0" w:space="0" w:color="auto"/>
      </w:divBdr>
    </w:div>
    <w:div w:id="1717466118">
      <w:bodyDiv w:val="1"/>
      <w:marLeft w:val="0"/>
      <w:marRight w:val="0"/>
      <w:marTop w:val="0"/>
      <w:marBottom w:val="0"/>
      <w:divBdr>
        <w:top w:val="none" w:sz="0" w:space="0" w:color="auto"/>
        <w:left w:val="none" w:sz="0" w:space="0" w:color="auto"/>
        <w:bottom w:val="none" w:sz="0" w:space="0" w:color="auto"/>
        <w:right w:val="none" w:sz="0" w:space="0" w:color="auto"/>
      </w:divBdr>
    </w:div>
    <w:div w:id="1819881544">
      <w:bodyDiv w:val="1"/>
      <w:marLeft w:val="0"/>
      <w:marRight w:val="0"/>
      <w:marTop w:val="0"/>
      <w:marBottom w:val="0"/>
      <w:divBdr>
        <w:top w:val="none" w:sz="0" w:space="0" w:color="auto"/>
        <w:left w:val="none" w:sz="0" w:space="0" w:color="auto"/>
        <w:bottom w:val="none" w:sz="0" w:space="0" w:color="auto"/>
        <w:right w:val="none" w:sz="0" w:space="0" w:color="auto"/>
      </w:divBdr>
    </w:div>
    <w:div w:id="1834680519">
      <w:bodyDiv w:val="1"/>
      <w:marLeft w:val="0"/>
      <w:marRight w:val="0"/>
      <w:marTop w:val="0"/>
      <w:marBottom w:val="0"/>
      <w:divBdr>
        <w:top w:val="none" w:sz="0" w:space="0" w:color="auto"/>
        <w:left w:val="none" w:sz="0" w:space="0" w:color="auto"/>
        <w:bottom w:val="none" w:sz="0" w:space="0" w:color="auto"/>
        <w:right w:val="none" w:sz="0" w:space="0" w:color="auto"/>
      </w:divBdr>
    </w:div>
    <w:div w:id="1913075821">
      <w:bodyDiv w:val="1"/>
      <w:marLeft w:val="0"/>
      <w:marRight w:val="0"/>
      <w:marTop w:val="0"/>
      <w:marBottom w:val="0"/>
      <w:divBdr>
        <w:top w:val="none" w:sz="0" w:space="0" w:color="auto"/>
        <w:left w:val="none" w:sz="0" w:space="0" w:color="auto"/>
        <w:bottom w:val="none" w:sz="0" w:space="0" w:color="auto"/>
        <w:right w:val="none" w:sz="0" w:space="0" w:color="auto"/>
      </w:divBdr>
    </w:div>
    <w:div w:id="1978955270">
      <w:bodyDiv w:val="1"/>
      <w:marLeft w:val="0"/>
      <w:marRight w:val="0"/>
      <w:marTop w:val="0"/>
      <w:marBottom w:val="0"/>
      <w:divBdr>
        <w:top w:val="none" w:sz="0" w:space="0" w:color="auto"/>
        <w:left w:val="none" w:sz="0" w:space="0" w:color="auto"/>
        <w:bottom w:val="none" w:sz="0" w:space="0" w:color="auto"/>
        <w:right w:val="none" w:sz="0" w:space="0" w:color="auto"/>
      </w:divBdr>
    </w:div>
    <w:div w:id="2014528885">
      <w:bodyDiv w:val="1"/>
      <w:marLeft w:val="0"/>
      <w:marRight w:val="0"/>
      <w:marTop w:val="0"/>
      <w:marBottom w:val="0"/>
      <w:divBdr>
        <w:top w:val="none" w:sz="0" w:space="0" w:color="auto"/>
        <w:left w:val="none" w:sz="0" w:space="0" w:color="auto"/>
        <w:bottom w:val="none" w:sz="0" w:space="0" w:color="auto"/>
        <w:right w:val="none" w:sz="0" w:space="0" w:color="auto"/>
      </w:divBdr>
    </w:div>
    <w:div w:id="20944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92E5F-2BC1-48F6-9956-CC25B4E7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14</Pages>
  <Words>4992</Words>
  <Characters>28461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68</cp:revision>
  <cp:lastPrinted>2018-10-16T17:57:00Z</cp:lastPrinted>
  <dcterms:created xsi:type="dcterms:W3CDTF">2018-10-16T20:53:00Z</dcterms:created>
  <dcterms:modified xsi:type="dcterms:W3CDTF">2018-10-23T13:16:00Z</dcterms:modified>
</cp:coreProperties>
</file>