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 xml:space="preserve">117 WEST DUVAL </w:t>
      </w:r>
      <w:proofErr w:type="gramStart"/>
      <w:r w:rsidRPr="00B53B4E">
        <w:rPr>
          <w:rFonts w:ascii="Times New Roman" w:eastAsia="Times New Roman" w:hAnsi="Times New Roman" w:cs="Times New Roman"/>
          <w:sz w:val="14"/>
          <w:szCs w:val="24"/>
        </w:rPr>
        <w:t>STREET</w:t>
      </w:r>
      <w:proofErr w:type="gramEnd"/>
      <w:r w:rsidRPr="00B53B4E">
        <w:rPr>
          <w:rFonts w:ascii="Times New Roman" w:eastAsia="Times New Roman" w:hAnsi="Times New Roman" w:cs="Times New Roman"/>
          <w:sz w:val="14"/>
          <w:szCs w:val="24"/>
        </w:rPr>
        <w: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FINANCE COMMITTEE BUDGET HEARING #</w:t>
      </w:r>
      <w:r w:rsidR="0030203C">
        <w:rPr>
          <w:rFonts w:ascii="Times New Roman" w:eastAsia="Times New Roman" w:hAnsi="Times New Roman" w:cs="Times New Roman"/>
          <w:b/>
        </w:rPr>
        <w:t>7</w:t>
      </w:r>
      <w:r w:rsidRPr="00B53B4E">
        <w:rPr>
          <w:rFonts w:ascii="Times New Roman" w:eastAsia="Times New Roman" w:hAnsi="Times New Roman" w:cs="Times New Roman"/>
          <w:b/>
        </w:rPr>
        <w:t xml:space="preserve"> MINUTES</w:t>
      </w:r>
    </w:p>
    <w:p w:rsidR="00B53B4E" w:rsidRPr="00B53B4E" w:rsidRDefault="0030203C"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30</w:t>
      </w:r>
      <w:r w:rsidR="00B53B4E">
        <w:rPr>
          <w:rFonts w:ascii="Times New Roman" w:eastAsia="Times New Roman" w:hAnsi="Times New Roman" w:cs="Times New Roman"/>
          <w:b/>
        </w:rPr>
        <w:t>, 2018</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 Greg Anderson, Joyce Morgan</w:t>
      </w:r>
      <w:r w:rsidR="00DE37B5">
        <w:rPr>
          <w:rFonts w:ascii="Times New Roman" w:eastAsia="Calibri" w:hAnsi="Times New Roman" w:cs="Times New Roman"/>
        </w:rPr>
        <w:t>,</w:t>
      </w:r>
      <w:r w:rsidRPr="00B53B4E">
        <w:rPr>
          <w:rFonts w:ascii="Times New Roman" w:hAnsi="Times New Roman" w:cs="Times New Roman"/>
        </w:rPr>
        <w:t xml:space="preserve"> </w:t>
      </w:r>
      <w:r w:rsidRPr="00B53B4E">
        <w:rPr>
          <w:rFonts w:ascii="Times New Roman" w:eastAsia="Calibri" w:hAnsi="Times New Roman" w:cs="Times New Roman"/>
        </w:rPr>
        <w:t>Lori Boyer, Reggie Gaf</w:t>
      </w:r>
      <w:r w:rsidR="00543E2D">
        <w:rPr>
          <w:rFonts w:ascii="Times New Roman" w:eastAsia="Calibri" w:hAnsi="Times New Roman" w:cs="Times New Roman"/>
        </w:rPr>
        <w:t xml:space="preserve">fney, Bill Gulliford, Jim Love, </w:t>
      </w:r>
      <w:r w:rsidR="00B165CE" w:rsidRPr="00B165CE">
        <w:rPr>
          <w:rFonts w:ascii="Times New Roman" w:eastAsia="Calibri" w:hAnsi="Times New Roman" w:cs="Times New Roman"/>
        </w:rPr>
        <w:t xml:space="preserve">Sam Newby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p>
    <w:p w:rsidR="00B53B4E" w:rsidRPr="00B53B4E" w:rsidRDefault="00B53B4E" w:rsidP="00B53B4E">
      <w:pPr>
        <w:spacing w:after="0" w:line="240" w:lineRule="auto"/>
        <w:rPr>
          <w:rFonts w:ascii="Times New Roman" w:eastAsia="Calibri" w:hAnsi="Times New Roman" w:cs="Times New Roman"/>
        </w:rPr>
      </w:pPr>
    </w:p>
    <w:p w:rsidR="00A66230"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Council Members</w:t>
      </w:r>
      <w:r w:rsidR="00212EDC">
        <w:rPr>
          <w:rFonts w:ascii="Times New Roman" w:eastAsia="Calibri" w:hAnsi="Times New Roman" w:cs="Times New Roman"/>
        </w:rPr>
        <w:t xml:space="preserve"> Danny Becton, Terrance Freeman (arr. 9:11)</w:t>
      </w:r>
      <w:r w:rsidR="00F83D7F">
        <w:rPr>
          <w:rFonts w:ascii="Times New Roman" w:eastAsia="Calibri" w:hAnsi="Times New Roman" w:cs="Times New Roman"/>
        </w:rPr>
        <w:t>, Matt Schellenberg (arr. 10:04)</w:t>
      </w:r>
      <w:r w:rsidR="00937E6C">
        <w:rPr>
          <w:rFonts w:ascii="Times New Roman" w:eastAsia="Calibri" w:hAnsi="Times New Roman" w:cs="Times New Roman"/>
        </w:rPr>
        <w:t xml:space="preserve">, </w:t>
      </w:r>
      <w:proofErr w:type="spellStart"/>
      <w:r w:rsidR="00937E6C">
        <w:rPr>
          <w:rFonts w:ascii="Times New Roman" w:eastAsia="Calibri" w:hAnsi="Times New Roman" w:cs="Times New Roman"/>
        </w:rPr>
        <w:t>Ju’Coby</w:t>
      </w:r>
      <w:proofErr w:type="spellEnd"/>
      <w:r w:rsidR="00937E6C">
        <w:rPr>
          <w:rFonts w:ascii="Times New Roman" w:eastAsia="Calibri" w:hAnsi="Times New Roman" w:cs="Times New Roman"/>
        </w:rPr>
        <w:t xml:space="preserve"> Pittman (arr. 1:30)</w:t>
      </w:r>
      <w:r w:rsidR="006F64E8">
        <w:rPr>
          <w:rFonts w:ascii="Times New Roman" w:eastAsia="Calibri" w:hAnsi="Times New Roman" w:cs="Times New Roman"/>
        </w:rPr>
        <w:t>, Aaron Bowman (arr. 1:52)</w:t>
      </w:r>
      <w:r w:rsidR="00403DBD">
        <w:rPr>
          <w:rFonts w:ascii="Times New Roman" w:eastAsia="Calibri" w:hAnsi="Times New Roman" w:cs="Times New Roman"/>
        </w:rPr>
        <w:t>, John Crescimbeni (arr. 3:36)</w:t>
      </w:r>
    </w:p>
    <w:p w:rsidR="00B53B4E" w:rsidRPr="00B53B4E" w:rsidRDefault="0069013E" w:rsidP="00B53B4E">
      <w:pPr>
        <w:spacing w:after="0" w:line="240" w:lineRule="auto"/>
        <w:rPr>
          <w:rFonts w:ascii="Times New Roman" w:eastAsia="Calibri" w:hAnsi="Times New Roman" w:cs="Times New Roman"/>
        </w:rPr>
      </w:pPr>
      <w:r>
        <w:rPr>
          <w:rFonts w:ascii="Times New Roman" w:eastAsia="Calibri" w:hAnsi="Times New Roman" w:cs="Times New Roman"/>
        </w:rPr>
        <w:t>Peggy Sidman</w:t>
      </w:r>
      <w:r w:rsidR="00CE1A8D">
        <w:rPr>
          <w:rFonts w:ascii="Times New Roman" w:eastAsia="Calibri" w:hAnsi="Times New Roman" w:cs="Times New Roman"/>
        </w:rPr>
        <w:t xml:space="preserve"> and Paige Johnston</w:t>
      </w:r>
      <w:r w:rsidR="003C05B2">
        <w:rPr>
          <w:rFonts w:ascii="Times New Roman" w:eastAsia="Calibri" w:hAnsi="Times New Roman" w:cs="Times New Roman"/>
        </w:rPr>
        <w:t xml:space="preserve"> </w:t>
      </w:r>
      <w:r w:rsidR="00B53B4E" w:rsidRPr="00B53B4E">
        <w:rPr>
          <w:rFonts w:ascii="Times New Roman" w:eastAsia="Calibri" w:hAnsi="Times New Roman" w:cs="Times New Roman"/>
        </w:rPr>
        <w:t>– Office of General Counsel; Kyle Billy</w:t>
      </w:r>
      <w:r w:rsidR="00DE37B5">
        <w:rPr>
          <w:rFonts w:ascii="Times New Roman" w:eastAsia="Calibri" w:hAnsi="Times New Roman" w:cs="Times New Roman"/>
        </w:rPr>
        <w:t xml:space="preserve"> and</w:t>
      </w:r>
      <w:r w:rsidR="00B53B4E" w:rsidRPr="00B53B4E">
        <w:rPr>
          <w:rFonts w:ascii="Times New Roman" w:eastAsia="Calibri" w:hAnsi="Times New Roman" w:cs="Times New Roman"/>
        </w:rPr>
        <w:t xml:space="preserve"> Brian Parks - Council Auditor’s Office;</w:t>
      </w:r>
      <w:r w:rsidR="00DE37B5">
        <w:rPr>
          <w:rFonts w:ascii="Times New Roman" w:eastAsia="Calibri" w:hAnsi="Times New Roman" w:cs="Times New Roman"/>
        </w:rPr>
        <w:t xml:space="preserve"> Adri Maguire-Segui -</w:t>
      </w:r>
      <w:r w:rsidR="00B53B4E" w:rsidRPr="00B53B4E">
        <w:rPr>
          <w:rFonts w:ascii="Times New Roman" w:eastAsia="Calibri" w:hAnsi="Times New Roman" w:cs="Times New Roman"/>
        </w:rPr>
        <w:t xml:space="preserve"> Legislative Services Division; Sam Mousa</w:t>
      </w:r>
      <w:r w:rsidR="00DE37B5">
        <w:rPr>
          <w:rFonts w:ascii="Times New Roman" w:eastAsia="Calibri" w:hAnsi="Times New Roman" w:cs="Times New Roman"/>
        </w:rPr>
        <w:t xml:space="preserve"> </w:t>
      </w:r>
      <w:r w:rsidR="00B53B4E" w:rsidRPr="00B53B4E">
        <w:rPr>
          <w:rFonts w:ascii="Times New Roman" w:eastAsia="Calibri" w:hAnsi="Times New Roman" w:cs="Times New Roman"/>
        </w:rPr>
        <w:t>– Mayor’s Office; Mike Weinstein and Angela Moyer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212EDC">
        <w:rPr>
          <w:rFonts w:ascii="Times New Roman" w:eastAsia="Calibri" w:hAnsi="Times New Roman" w:cs="Times New Roman"/>
        </w:rPr>
        <w:t>4</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0B2CD0"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Pr>
          <w:rFonts w:ascii="Times New Roman" w:eastAsia="Calibri" w:hAnsi="Times New Roman" w:cs="Times New Roman"/>
        </w:rPr>
        <w:t>Anderson</w:t>
      </w:r>
      <w:r w:rsidRPr="00B53B4E">
        <w:rPr>
          <w:rFonts w:ascii="Times New Roman" w:eastAsia="Calibri" w:hAnsi="Times New Roman" w:cs="Times New Roman"/>
        </w:rPr>
        <w:t xml:space="preserve"> convened the meeting and the attendees introduced themselves for the record. </w:t>
      </w:r>
      <w:r w:rsidR="00212EDC">
        <w:rPr>
          <w:rFonts w:ascii="Times New Roman" w:eastAsia="Calibri" w:hAnsi="Times New Roman" w:cs="Times New Roman"/>
        </w:rPr>
        <w:t xml:space="preserve">Mr. Anderson thanked all of the staff involved for making the budget process run so smoothly this year. He described the process for considering enhancement requests at the end of today’s meeting, which will occur after the lunch break </w:t>
      </w:r>
      <w:r w:rsidR="0030265D">
        <w:rPr>
          <w:rFonts w:ascii="Times New Roman" w:eastAsia="Calibri" w:hAnsi="Times New Roman" w:cs="Times New Roman"/>
        </w:rPr>
        <w:t>and begin at</w:t>
      </w:r>
      <w:r w:rsidR="00212EDC">
        <w:rPr>
          <w:rFonts w:ascii="Times New Roman" w:eastAsia="Calibri" w:hAnsi="Times New Roman" w:cs="Times New Roman"/>
        </w:rPr>
        <w:t xml:space="preserve"> 1:30 p.m. Council Member Boyer suggested handling the budget-neutral enhancement requests first to clear the deck for the discussion of </w:t>
      </w:r>
      <w:r w:rsidR="0030265D">
        <w:rPr>
          <w:rFonts w:ascii="Times New Roman" w:eastAsia="Calibri" w:hAnsi="Times New Roman" w:cs="Times New Roman"/>
        </w:rPr>
        <w:t>the allocation</w:t>
      </w:r>
      <w:r w:rsidR="00212EDC">
        <w:rPr>
          <w:rFonts w:ascii="Times New Roman" w:eastAsia="Calibri" w:hAnsi="Times New Roman" w:cs="Times New Roman"/>
        </w:rPr>
        <w:t xml:space="preserve"> of the remaining </w:t>
      </w:r>
      <w:r w:rsidR="0030265D">
        <w:rPr>
          <w:rFonts w:ascii="Times New Roman" w:eastAsia="Calibri" w:hAnsi="Times New Roman" w:cs="Times New Roman"/>
        </w:rPr>
        <w:t xml:space="preserve">Special Council Contingency </w:t>
      </w:r>
      <w:r w:rsidR="00212EDC">
        <w:rPr>
          <w:rFonts w:ascii="Times New Roman" w:eastAsia="Calibri" w:hAnsi="Times New Roman" w:cs="Times New Roman"/>
        </w:rPr>
        <w:t xml:space="preserve">funds. Council Member Gulliford suggested </w:t>
      </w:r>
      <w:r w:rsidR="0030265D">
        <w:rPr>
          <w:rFonts w:ascii="Times New Roman" w:eastAsia="Calibri" w:hAnsi="Times New Roman" w:cs="Times New Roman"/>
        </w:rPr>
        <w:t>beginning by</w:t>
      </w:r>
      <w:r w:rsidR="00212EDC">
        <w:rPr>
          <w:rFonts w:ascii="Times New Roman" w:eastAsia="Calibri" w:hAnsi="Times New Roman" w:cs="Times New Roman"/>
        </w:rPr>
        <w:t xml:space="preserve"> separating the one-time enhancements from those that have future year funding implications. Council Member Gaffney recommended a general discussion to prioritize the items on the list rather than considering the requests in chronologi</w:t>
      </w:r>
      <w:r w:rsidR="00F12739">
        <w:rPr>
          <w:rFonts w:ascii="Times New Roman" w:eastAsia="Calibri" w:hAnsi="Times New Roman" w:cs="Times New Roman"/>
        </w:rPr>
        <w:t>cal order by the date requested, which disadvantages the items proposed later in the process.</w:t>
      </w:r>
      <w:r w:rsidR="00F76BE0">
        <w:rPr>
          <w:rFonts w:ascii="Times New Roman" w:eastAsia="Calibri" w:hAnsi="Times New Roman" w:cs="Times New Roman"/>
        </w:rPr>
        <w:t xml:space="preserve"> Council Member Boyer agreed that there is value to determining if there is consensus around particular items at the start of the process before dealing</w:t>
      </w:r>
      <w:r w:rsidR="0030265D">
        <w:rPr>
          <w:rFonts w:ascii="Times New Roman" w:eastAsia="Calibri" w:hAnsi="Times New Roman" w:cs="Times New Roman"/>
        </w:rPr>
        <w:t xml:space="preserve"> with items with less common agreement.</w:t>
      </w:r>
    </w:p>
    <w:p w:rsidR="00B165CE" w:rsidRDefault="00B165CE" w:rsidP="00B53B4E">
      <w:pPr>
        <w:spacing w:after="0" w:line="240" w:lineRule="auto"/>
        <w:rPr>
          <w:rFonts w:ascii="Times New Roman" w:eastAsia="Calibri" w:hAnsi="Times New Roman" w:cs="Times New Roman"/>
        </w:rPr>
      </w:pPr>
    </w:p>
    <w:p w:rsidR="000B2CD0" w:rsidRDefault="000B2CD0" w:rsidP="000B2CD0">
      <w:pPr>
        <w:spacing w:after="0" w:line="240" w:lineRule="auto"/>
        <w:rPr>
          <w:rFonts w:ascii="Times New Roman" w:eastAsia="Calibri" w:hAnsi="Times New Roman" w:cs="Times New Roman"/>
        </w:rPr>
      </w:pPr>
      <w:r w:rsidRPr="000B2CD0">
        <w:rPr>
          <w:rFonts w:ascii="Times New Roman" w:eastAsia="Calibri" w:hAnsi="Times New Roman" w:cs="Times New Roman"/>
          <w:b/>
        </w:rPr>
        <w:t>Page references from this point refe</w:t>
      </w:r>
      <w:r w:rsidR="00B165CE">
        <w:rPr>
          <w:rFonts w:ascii="Times New Roman" w:eastAsia="Calibri" w:hAnsi="Times New Roman" w:cs="Times New Roman"/>
          <w:b/>
        </w:rPr>
        <w:t>r to Auditor’s Budget Hearing #</w:t>
      </w:r>
      <w:r w:rsidR="00385661">
        <w:rPr>
          <w:rFonts w:ascii="Times New Roman" w:eastAsia="Calibri" w:hAnsi="Times New Roman" w:cs="Times New Roman"/>
          <w:b/>
        </w:rPr>
        <w:t>7</w:t>
      </w:r>
      <w:r w:rsidRPr="000B2CD0">
        <w:rPr>
          <w:rFonts w:ascii="Times New Roman" w:eastAsia="Calibri" w:hAnsi="Times New Roman" w:cs="Times New Roman"/>
          <w:b/>
        </w:rPr>
        <w:t xml:space="preserve"> handout.</w:t>
      </w:r>
    </w:p>
    <w:p w:rsidR="00747A28" w:rsidRDefault="00747A28" w:rsidP="000B2CD0">
      <w:pPr>
        <w:spacing w:after="0" w:line="240" w:lineRule="auto"/>
        <w:rPr>
          <w:rFonts w:ascii="Times New Roman" w:eastAsia="Calibri" w:hAnsi="Times New Roman" w:cs="Times New Roman"/>
        </w:rPr>
      </w:pPr>
    </w:p>
    <w:p w:rsidR="00C30380" w:rsidRPr="0069013E" w:rsidRDefault="00385661"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Police and Fire Pension Fund</w:t>
      </w:r>
    </w:p>
    <w:p w:rsidR="00C651C0" w:rsidRDefault="00EC621B" w:rsidP="00EC621B">
      <w:pPr>
        <w:spacing w:after="0" w:line="240" w:lineRule="auto"/>
        <w:rPr>
          <w:rFonts w:ascii="Times New Roman" w:eastAsia="Calibri" w:hAnsi="Times New Roman" w:cs="Times New Roman"/>
        </w:rPr>
      </w:pPr>
      <w:r w:rsidRPr="00EC621B">
        <w:rPr>
          <w:rFonts w:ascii="Times New Roman" w:eastAsia="Calibri" w:hAnsi="Times New Roman" w:cs="Times New Roman"/>
          <w:b/>
        </w:rPr>
        <w:t>Motion</w:t>
      </w:r>
      <w:r>
        <w:rPr>
          <w:rFonts w:ascii="Times New Roman" w:eastAsia="Calibri" w:hAnsi="Times New Roman" w:cs="Times New Roman"/>
        </w:rPr>
        <w:t xml:space="preserve">: on p. 4, approve Council Auditor’s recommendations 1, 2 and 3 to remove and replace </w:t>
      </w:r>
      <w:r w:rsidRPr="00EC621B">
        <w:rPr>
          <w:rFonts w:ascii="Times New Roman" w:eastAsia="Calibri" w:hAnsi="Times New Roman" w:cs="Times New Roman"/>
        </w:rPr>
        <w:t>Schedule AB and AC with REVISED Schedule AB and</w:t>
      </w:r>
      <w:r>
        <w:rPr>
          <w:rFonts w:ascii="Times New Roman" w:eastAsia="Calibri" w:hAnsi="Times New Roman" w:cs="Times New Roman"/>
        </w:rPr>
        <w:t xml:space="preserve"> </w:t>
      </w:r>
      <w:r w:rsidRPr="00EC621B">
        <w:rPr>
          <w:rFonts w:ascii="Times New Roman" w:eastAsia="Calibri" w:hAnsi="Times New Roman" w:cs="Times New Roman"/>
        </w:rPr>
        <w:t>REVISED Schedule AC in order to perform the following</w:t>
      </w:r>
      <w:r>
        <w:rPr>
          <w:rFonts w:ascii="Times New Roman" w:eastAsia="Calibri" w:hAnsi="Times New Roman" w:cs="Times New Roman"/>
        </w:rPr>
        <w:t>:</w:t>
      </w:r>
    </w:p>
    <w:p w:rsidR="00EC621B" w:rsidRPr="00EC621B" w:rsidRDefault="00EC621B" w:rsidP="00EC621B">
      <w:pPr>
        <w:pStyle w:val="ListParagraph"/>
        <w:numPr>
          <w:ilvl w:val="0"/>
          <w:numId w:val="3"/>
        </w:numPr>
        <w:spacing w:after="0" w:line="240" w:lineRule="auto"/>
        <w:rPr>
          <w:rFonts w:ascii="Times New Roman" w:eastAsia="Calibri" w:hAnsi="Times New Roman" w:cs="Times New Roman"/>
        </w:rPr>
      </w:pPr>
      <w:r w:rsidRPr="00EC621B">
        <w:rPr>
          <w:rFonts w:ascii="Times New Roman" w:eastAsia="Calibri" w:hAnsi="Times New Roman" w:cs="Times New Roman"/>
        </w:rPr>
        <w:t>Increase “Personnel” on Schedule AC by $7,154 and reduce “Operating</w:t>
      </w:r>
      <w:r>
        <w:rPr>
          <w:rFonts w:ascii="Times New Roman" w:eastAsia="Calibri" w:hAnsi="Times New Roman" w:cs="Times New Roman"/>
        </w:rPr>
        <w:t xml:space="preserve"> </w:t>
      </w:r>
      <w:r w:rsidRPr="00EC621B">
        <w:rPr>
          <w:rFonts w:ascii="Times New Roman" w:eastAsia="Calibri" w:hAnsi="Times New Roman" w:cs="Times New Roman"/>
        </w:rPr>
        <w:t>Expenses” on Schedule AC by $7,154 in order to correctl</w:t>
      </w:r>
      <w:r>
        <w:rPr>
          <w:rFonts w:ascii="Times New Roman" w:eastAsia="Calibri" w:hAnsi="Times New Roman" w:cs="Times New Roman"/>
        </w:rPr>
        <w:t xml:space="preserve">y classify workers compensation </w:t>
      </w:r>
      <w:r w:rsidR="00E311D5">
        <w:rPr>
          <w:rFonts w:ascii="Times New Roman" w:eastAsia="Calibri" w:hAnsi="Times New Roman" w:cs="Times New Roman"/>
        </w:rPr>
        <w:t xml:space="preserve">– </w:t>
      </w:r>
      <w:r w:rsidR="00E311D5" w:rsidRPr="00E311D5">
        <w:rPr>
          <w:rFonts w:ascii="Times New Roman" w:eastAsia="Calibri" w:hAnsi="Times New Roman" w:cs="Times New Roman"/>
          <w:b/>
        </w:rPr>
        <w:t>approved unanimously</w:t>
      </w:r>
    </w:p>
    <w:p w:rsidR="00EC621B" w:rsidRPr="00EC621B" w:rsidRDefault="00EC621B" w:rsidP="00EC621B">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lastRenderedPageBreak/>
        <w:t>R</w:t>
      </w:r>
      <w:r w:rsidRPr="00EC621B">
        <w:rPr>
          <w:rFonts w:ascii="Times New Roman" w:eastAsia="Calibri" w:hAnsi="Times New Roman" w:cs="Times New Roman"/>
        </w:rPr>
        <w:t xml:space="preserve">educe “Personnel” by $135,456 on Schedule AC in order to reduce the General Employees’ Defined Benefit pension contribution to correct the amount, reduce the group hospitalization, group life and group dental to reflect the proper number of pay periods, to increase the employer contribution for the Defined Contribution for two employees that was erroneously omitted, and to fix a $1 error. This will be offset by reducing “Trust Fund Revenues” by $135,456 on REVISED Schedule AB in order to balance the budget </w:t>
      </w:r>
      <w:r>
        <w:rPr>
          <w:rFonts w:ascii="Times New Roman" w:eastAsia="Calibri" w:hAnsi="Times New Roman" w:cs="Times New Roman"/>
        </w:rPr>
        <w:t>–</w:t>
      </w:r>
      <w:r w:rsidR="00E311D5" w:rsidRPr="00E311D5">
        <w:rPr>
          <w:rFonts w:ascii="Times New Roman" w:eastAsia="Calibri" w:hAnsi="Times New Roman" w:cs="Times New Roman"/>
          <w:b/>
        </w:rPr>
        <w:t xml:space="preserve"> approved unanimously</w:t>
      </w:r>
    </w:p>
    <w:p w:rsidR="00EC621B" w:rsidRPr="00EC621B" w:rsidRDefault="00EC621B" w:rsidP="00EC621B">
      <w:pPr>
        <w:pStyle w:val="ListParagraph"/>
        <w:numPr>
          <w:ilvl w:val="0"/>
          <w:numId w:val="3"/>
        </w:numPr>
        <w:spacing w:after="0" w:line="240" w:lineRule="auto"/>
        <w:rPr>
          <w:rFonts w:ascii="Times New Roman" w:eastAsia="Calibri" w:hAnsi="Times New Roman" w:cs="Times New Roman"/>
        </w:rPr>
      </w:pPr>
      <w:r w:rsidRPr="00EC621B">
        <w:rPr>
          <w:rFonts w:ascii="Times New Roman" w:eastAsia="Calibri" w:hAnsi="Times New Roman" w:cs="Times New Roman"/>
        </w:rPr>
        <w:t xml:space="preserve">Remove FY 2017/18 Adopted and FY 2018/19 Proposed amounts from the schedule; add a subtotal for Administrative Costs and other formatting changes as depicted on Revised AB and AC based on all of these recommendations </w:t>
      </w:r>
      <w:r>
        <w:rPr>
          <w:rFonts w:ascii="Times New Roman" w:eastAsia="Calibri" w:hAnsi="Times New Roman" w:cs="Times New Roman"/>
        </w:rPr>
        <w:t>–</w:t>
      </w:r>
      <w:r w:rsidR="00E311D5" w:rsidRPr="00E311D5">
        <w:rPr>
          <w:rFonts w:ascii="Times New Roman" w:eastAsia="Calibri" w:hAnsi="Times New Roman" w:cs="Times New Roman"/>
          <w:b/>
        </w:rPr>
        <w:t xml:space="preserve"> approved unanimously</w:t>
      </w:r>
    </w:p>
    <w:p w:rsidR="00EC621B" w:rsidRPr="00EC621B" w:rsidRDefault="00EC621B" w:rsidP="00EC621B">
      <w:pPr>
        <w:pStyle w:val="ListParagraph"/>
        <w:spacing w:after="0" w:line="240" w:lineRule="auto"/>
        <w:rPr>
          <w:rFonts w:ascii="Times New Roman" w:eastAsia="Calibri" w:hAnsi="Times New Roman" w:cs="Times New Roman"/>
        </w:rPr>
      </w:pPr>
    </w:p>
    <w:p w:rsidR="00EC621B" w:rsidRDefault="00E311D5"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Gulliford, Tim Johnson, Executive Director of the Police and Fire Pension Fund, confirmed that the Fund is receiving a good rate of return on its ownership of its building and parking garage, equal to its rate of return on its other real estate investments. Mr. Johnson said that the PFPF is in the midst of a transition to the new defined contribution pension plan and looks forward to improved service to members in the year to come. He is comfortable that the investment returns this year are above the assumed rate of return in the pension reform plan.</w:t>
      </w:r>
      <w:r w:rsidR="009C241E">
        <w:rPr>
          <w:rFonts w:ascii="Times New Roman" w:eastAsia="Calibri" w:hAnsi="Times New Roman" w:cs="Times New Roman"/>
        </w:rPr>
        <w:t xml:space="preserve"> In response to a question from Council Member Becton, Kyle Billy said that the budget is allocating $14 million this year into the pension reserve fund (on top of $60 million last year) which is in line with the pension reform model. </w:t>
      </w:r>
      <w:r w:rsidR="00073BFD">
        <w:rPr>
          <w:rFonts w:ascii="Times New Roman" w:eastAsia="Calibri" w:hAnsi="Times New Roman" w:cs="Times New Roman"/>
        </w:rPr>
        <w:t xml:space="preserve">CFO Mike Weinstein said that the model was built on a “worst case scenario” of no growth which is not the case, so there may be no need to use any of the reserve </w:t>
      </w:r>
      <w:proofErr w:type="gramStart"/>
      <w:r w:rsidR="00073BFD">
        <w:rPr>
          <w:rFonts w:ascii="Times New Roman" w:eastAsia="Calibri" w:hAnsi="Times New Roman" w:cs="Times New Roman"/>
        </w:rPr>
        <w:t>fund</w:t>
      </w:r>
      <w:proofErr w:type="gramEnd"/>
      <w:r w:rsidR="00073BFD">
        <w:rPr>
          <w:rFonts w:ascii="Times New Roman" w:eastAsia="Calibri" w:hAnsi="Times New Roman" w:cs="Times New Roman"/>
        </w:rPr>
        <w:t xml:space="preserve"> in future years depending on revenue trends. </w:t>
      </w:r>
      <w:r w:rsidR="00156C8A">
        <w:rPr>
          <w:rFonts w:ascii="Times New Roman" w:eastAsia="Calibri" w:hAnsi="Times New Roman" w:cs="Times New Roman"/>
        </w:rPr>
        <w:t xml:space="preserve">He confirmed that the number of employees has increased above the pension reform model, as have increased base salaries and </w:t>
      </w:r>
      <w:r w:rsidR="0030265D">
        <w:rPr>
          <w:rFonts w:ascii="Times New Roman" w:eastAsia="Calibri" w:hAnsi="Times New Roman" w:cs="Times New Roman"/>
        </w:rPr>
        <w:t xml:space="preserve">overall </w:t>
      </w:r>
      <w:r w:rsidR="00156C8A">
        <w:rPr>
          <w:rFonts w:ascii="Times New Roman" w:eastAsia="Calibri" w:hAnsi="Times New Roman" w:cs="Times New Roman"/>
        </w:rPr>
        <w:t xml:space="preserve">salary costs due to promotions. </w:t>
      </w:r>
      <w:r w:rsidR="00523C59">
        <w:rPr>
          <w:rFonts w:ascii="Times New Roman" w:eastAsia="Calibri" w:hAnsi="Times New Roman" w:cs="Times New Roman"/>
        </w:rPr>
        <w:t>In response to a question from Chairman Anderson, Mr. Johnson reported that the City’s primary investment consultant (Summit Investing) has been acquired by another company and is exiting from the public pension field</w:t>
      </w:r>
      <w:r w:rsidR="0030265D">
        <w:rPr>
          <w:rFonts w:ascii="Times New Roman" w:eastAsia="Calibri" w:hAnsi="Times New Roman" w:cs="Times New Roman"/>
        </w:rPr>
        <w:t xml:space="preserve"> very shortly</w:t>
      </w:r>
      <w:r w:rsidR="00523C59">
        <w:rPr>
          <w:rFonts w:ascii="Times New Roman" w:eastAsia="Calibri" w:hAnsi="Times New Roman" w:cs="Times New Roman"/>
        </w:rPr>
        <w:t>. The PFPF is considering entering into a temporary agreement with another investment firm while an RFP for a permanent advisor is issued.</w:t>
      </w:r>
      <w:r w:rsidR="006A70B7">
        <w:rPr>
          <w:rFonts w:ascii="Times New Roman" w:eastAsia="Calibri" w:hAnsi="Times New Roman" w:cs="Times New Roman"/>
        </w:rPr>
        <w:t xml:space="preserve"> Mr. Weinstein said that Summit is also the City’s investment consultant for the General Employees</w:t>
      </w:r>
      <w:r w:rsidR="0030265D">
        <w:rPr>
          <w:rFonts w:ascii="Times New Roman" w:eastAsia="Calibri" w:hAnsi="Times New Roman" w:cs="Times New Roman"/>
        </w:rPr>
        <w:t>’</w:t>
      </w:r>
      <w:r w:rsidR="006A70B7">
        <w:rPr>
          <w:rFonts w:ascii="Times New Roman" w:eastAsia="Calibri" w:hAnsi="Times New Roman" w:cs="Times New Roman"/>
        </w:rPr>
        <w:t xml:space="preserve"> Pension Plan and Correctional Officer Pension, so is in the same situation of needing to issue an RFP for a new consultant.</w:t>
      </w:r>
    </w:p>
    <w:p w:rsidR="00EC621B" w:rsidRDefault="00EC621B" w:rsidP="00B53B4E">
      <w:pPr>
        <w:spacing w:after="0" w:line="240" w:lineRule="auto"/>
        <w:rPr>
          <w:rFonts w:ascii="Times New Roman" w:eastAsia="Calibri" w:hAnsi="Times New Roman" w:cs="Times New Roman"/>
        </w:rPr>
      </w:pPr>
    </w:p>
    <w:p w:rsidR="00C30380" w:rsidRDefault="00385661"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General Employees’ Pension Fund</w:t>
      </w:r>
    </w:p>
    <w:p w:rsidR="003A7E27" w:rsidRDefault="00987FB5" w:rsidP="00987FB5">
      <w:pPr>
        <w:spacing w:after="0" w:line="240" w:lineRule="auto"/>
        <w:rPr>
          <w:rFonts w:ascii="Times New Roman" w:eastAsia="Calibri" w:hAnsi="Times New Roman" w:cs="Times New Roman"/>
        </w:rPr>
      </w:pPr>
      <w:r w:rsidRPr="00987FB5">
        <w:rPr>
          <w:rFonts w:ascii="Times New Roman" w:eastAsia="Calibri" w:hAnsi="Times New Roman" w:cs="Times New Roman"/>
          <w:b/>
        </w:rPr>
        <w:t>Motion</w:t>
      </w:r>
      <w:r>
        <w:rPr>
          <w:rFonts w:ascii="Times New Roman" w:eastAsia="Calibri" w:hAnsi="Times New Roman" w:cs="Times New Roman"/>
        </w:rPr>
        <w:t>: on p. 9, approve Auditor’s recommendation #1 w</w:t>
      </w:r>
      <w:r w:rsidRPr="00987FB5">
        <w:rPr>
          <w:rFonts w:ascii="Times New Roman" w:eastAsia="Calibri" w:hAnsi="Times New Roman" w:cs="Times New Roman"/>
        </w:rPr>
        <w:t>ithin Miscellaneous Revenue</w:t>
      </w:r>
      <w:r>
        <w:rPr>
          <w:rFonts w:ascii="Times New Roman" w:eastAsia="Calibri" w:hAnsi="Times New Roman" w:cs="Times New Roman"/>
        </w:rPr>
        <w:t xml:space="preserve"> to move</w:t>
      </w:r>
      <w:r w:rsidRPr="00987FB5">
        <w:rPr>
          <w:rFonts w:ascii="Times New Roman" w:eastAsia="Calibri" w:hAnsi="Times New Roman" w:cs="Times New Roman"/>
        </w:rPr>
        <w:t xml:space="preserve"> the $14,157,839 from Payroll</w:t>
      </w:r>
      <w:r>
        <w:rPr>
          <w:rFonts w:ascii="Times New Roman" w:eastAsia="Calibri" w:hAnsi="Times New Roman" w:cs="Times New Roman"/>
        </w:rPr>
        <w:t xml:space="preserve"> </w:t>
      </w:r>
      <w:r w:rsidRPr="00987FB5">
        <w:rPr>
          <w:rFonts w:ascii="Times New Roman" w:eastAsia="Calibri" w:hAnsi="Times New Roman" w:cs="Times New Roman"/>
        </w:rPr>
        <w:t>Deduction City of Jacksonville to Employers Contribution City of Jacksonville to be</w:t>
      </w:r>
      <w:r>
        <w:rPr>
          <w:rFonts w:ascii="Times New Roman" w:eastAsia="Calibri" w:hAnsi="Times New Roman" w:cs="Times New Roman"/>
        </w:rPr>
        <w:t xml:space="preserve"> </w:t>
      </w:r>
      <w:r w:rsidR="00E313C1">
        <w:rPr>
          <w:rFonts w:ascii="Times New Roman" w:eastAsia="Calibri" w:hAnsi="Times New Roman" w:cs="Times New Roman"/>
        </w:rPr>
        <w:t xml:space="preserve">consistent with how </w:t>
      </w:r>
      <w:r w:rsidRPr="00987FB5">
        <w:rPr>
          <w:rFonts w:ascii="Times New Roman" w:eastAsia="Calibri" w:hAnsi="Times New Roman" w:cs="Times New Roman"/>
        </w:rPr>
        <w:t>other pension subfunds</w:t>
      </w:r>
      <w:r w:rsidR="00E313C1">
        <w:rPr>
          <w:rFonts w:ascii="Times New Roman" w:eastAsia="Calibri" w:hAnsi="Times New Roman" w:cs="Times New Roman"/>
        </w:rPr>
        <w:t xml:space="preserve"> are budgeted</w:t>
      </w:r>
      <w:r>
        <w:rPr>
          <w:rFonts w:ascii="Times New Roman" w:eastAsia="Calibri" w:hAnsi="Times New Roman" w:cs="Times New Roman"/>
        </w:rPr>
        <w:t xml:space="preserve"> </w:t>
      </w:r>
      <w:r w:rsidR="00B2571F">
        <w:rPr>
          <w:rFonts w:ascii="Times New Roman" w:eastAsia="Calibri" w:hAnsi="Times New Roman" w:cs="Times New Roman"/>
        </w:rPr>
        <w:t xml:space="preserve">– </w:t>
      </w:r>
      <w:r w:rsidR="00B2571F" w:rsidRPr="00B2571F">
        <w:rPr>
          <w:rFonts w:ascii="Times New Roman" w:eastAsia="Calibri" w:hAnsi="Times New Roman" w:cs="Times New Roman"/>
          <w:b/>
        </w:rPr>
        <w:t>approved unanimously</w:t>
      </w:r>
    </w:p>
    <w:p w:rsidR="00987FB5" w:rsidRDefault="00987FB5" w:rsidP="00B53B4E">
      <w:pPr>
        <w:spacing w:after="0" w:line="240" w:lineRule="auto"/>
        <w:rPr>
          <w:rFonts w:ascii="Times New Roman" w:eastAsia="Calibri" w:hAnsi="Times New Roman" w:cs="Times New Roman"/>
        </w:rPr>
      </w:pPr>
    </w:p>
    <w:p w:rsidR="00C30380" w:rsidRPr="0069013E" w:rsidRDefault="00385661"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Correctional Officers Pension Trust</w:t>
      </w:r>
    </w:p>
    <w:p w:rsidR="00DA6CB7" w:rsidRPr="00DA6CB7" w:rsidRDefault="00DA6CB7" w:rsidP="00DA6CB7">
      <w:pPr>
        <w:spacing w:after="0" w:line="240" w:lineRule="auto"/>
        <w:rPr>
          <w:rFonts w:ascii="Times New Roman" w:eastAsia="Calibri" w:hAnsi="Times New Roman" w:cs="Times New Roman"/>
        </w:rPr>
      </w:pPr>
      <w:r w:rsidRPr="00DA6CB7">
        <w:rPr>
          <w:rFonts w:ascii="Times New Roman" w:eastAsia="Calibri" w:hAnsi="Times New Roman" w:cs="Times New Roman"/>
          <w:b/>
        </w:rPr>
        <w:t>Motion</w:t>
      </w:r>
      <w:r w:rsidRPr="00DA6CB7">
        <w:rPr>
          <w:rFonts w:ascii="Times New Roman" w:eastAsia="Calibri" w:hAnsi="Times New Roman" w:cs="Times New Roman"/>
        </w:rPr>
        <w:t>: on p. 9, approve Auditor’s</w:t>
      </w:r>
      <w:r w:rsidR="007905C6">
        <w:rPr>
          <w:rFonts w:ascii="Times New Roman" w:eastAsia="Calibri" w:hAnsi="Times New Roman" w:cs="Times New Roman"/>
        </w:rPr>
        <w:t xml:space="preserve"> recommendation #2 to decrease</w:t>
      </w:r>
      <w:r w:rsidRPr="00DA6CB7">
        <w:rPr>
          <w:rFonts w:ascii="Times New Roman" w:eastAsia="Calibri" w:hAnsi="Times New Roman" w:cs="Times New Roman"/>
        </w:rPr>
        <w:t xml:space="preserve"> the Supervision Allocation to the Correctional Officers’ Pension Fund by $39,933 to a total of $151,006 and offset by increasing Employers Contribution City of Jacksonville in the Miscellaneous Revenue category amount by $39,933</w:t>
      </w:r>
    </w:p>
    <w:p w:rsidR="00DA6CB7" w:rsidRPr="00DA6CB7" w:rsidRDefault="00DA6CB7" w:rsidP="00DA6CB7">
      <w:pPr>
        <w:spacing w:after="0" w:line="240" w:lineRule="auto"/>
        <w:rPr>
          <w:rFonts w:ascii="Times New Roman" w:eastAsia="Calibri" w:hAnsi="Times New Roman" w:cs="Times New Roman"/>
        </w:rPr>
      </w:pPr>
      <w:proofErr w:type="gramStart"/>
      <w:r w:rsidRPr="00DA6CB7">
        <w:rPr>
          <w:rFonts w:ascii="Times New Roman" w:eastAsia="Calibri" w:hAnsi="Times New Roman" w:cs="Times New Roman"/>
        </w:rPr>
        <w:t>in</w:t>
      </w:r>
      <w:proofErr w:type="gramEnd"/>
      <w:r w:rsidRPr="00DA6CB7">
        <w:rPr>
          <w:rFonts w:ascii="Times New Roman" w:eastAsia="Calibri" w:hAnsi="Times New Roman" w:cs="Times New Roman"/>
        </w:rPr>
        <w:t xml:space="preserve"> order to balance revenues with expenditures within this </w:t>
      </w:r>
      <w:proofErr w:type="spellStart"/>
      <w:r w:rsidRPr="00DA6CB7">
        <w:rPr>
          <w:rFonts w:ascii="Times New Roman" w:eastAsia="Calibri" w:hAnsi="Times New Roman" w:cs="Times New Roman"/>
        </w:rPr>
        <w:t>subfund</w:t>
      </w:r>
      <w:proofErr w:type="spellEnd"/>
      <w:r w:rsidRPr="00DA6CB7">
        <w:rPr>
          <w:rFonts w:ascii="Times New Roman" w:eastAsia="Calibri" w:hAnsi="Times New Roman" w:cs="Times New Roman"/>
        </w:rPr>
        <w:t xml:space="preserve"> and a decrease in Correctional Officers Pension Fund (613) for the same amount -</w:t>
      </w:r>
      <w:r w:rsidRPr="00DA6CB7">
        <w:rPr>
          <w:rFonts w:ascii="Times New Roman" w:eastAsia="Calibri" w:hAnsi="Times New Roman" w:cs="Times New Roman"/>
          <w:b/>
        </w:rPr>
        <w:t xml:space="preserve"> approved unanimously</w:t>
      </w:r>
    </w:p>
    <w:p w:rsidR="000F7553" w:rsidRDefault="000F7553" w:rsidP="00B53B4E">
      <w:pPr>
        <w:spacing w:after="0" w:line="240" w:lineRule="auto"/>
        <w:rPr>
          <w:rFonts w:ascii="Times New Roman" w:eastAsia="Calibri" w:hAnsi="Times New Roman" w:cs="Times New Roman"/>
        </w:rPr>
      </w:pPr>
    </w:p>
    <w:p w:rsidR="00CE1A8D" w:rsidRDefault="00CE1A8D"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Gulliford, City Trea</w:t>
      </w:r>
      <w:r w:rsidR="007905C6">
        <w:rPr>
          <w:rFonts w:ascii="Times New Roman" w:eastAsia="Calibri" w:hAnsi="Times New Roman" w:cs="Times New Roman"/>
        </w:rPr>
        <w:t xml:space="preserve">surer Joey Greive said that the </w:t>
      </w:r>
      <w:r>
        <w:rPr>
          <w:rFonts w:ascii="Times New Roman" w:eastAsia="Calibri" w:hAnsi="Times New Roman" w:cs="Times New Roman"/>
        </w:rPr>
        <w:t>JEA represents approximately 50% of the accrued liability of the General Employees</w:t>
      </w:r>
      <w:r w:rsidR="007905C6">
        <w:rPr>
          <w:rFonts w:ascii="Times New Roman" w:eastAsia="Calibri" w:hAnsi="Times New Roman" w:cs="Times New Roman"/>
        </w:rPr>
        <w:t>’</w:t>
      </w:r>
      <w:r>
        <w:rPr>
          <w:rFonts w:ascii="Times New Roman" w:eastAsia="Calibri" w:hAnsi="Times New Roman" w:cs="Times New Roman"/>
        </w:rPr>
        <w:t xml:space="preserve"> Pension Plan. Mr. Weinstein said that the investment return for last year was 9%, which is considerably higher than t</w:t>
      </w:r>
      <w:r w:rsidR="00F83D7F">
        <w:rPr>
          <w:rFonts w:ascii="Times New Roman" w:eastAsia="Calibri" w:hAnsi="Times New Roman" w:cs="Times New Roman"/>
        </w:rPr>
        <w:t>he assumed rate of return of 7.2</w:t>
      </w:r>
      <w:r>
        <w:rPr>
          <w:rFonts w:ascii="Times New Roman" w:eastAsia="Calibri" w:hAnsi="Times New Roman" w:cs="Times New Roman"/>
        </w:rPr>
        <w:t xml:space="preserve">%, which is gradually being reduced to 7% in the next couple of years. In response to a question from Council Member Becton, Mr. Greive said that investment </w:t>
      </w:r>
      <w:r w:rsidR="007905C6">
        <w:rPr>
          <w:rFonts w:ascii="Times New Roman" w:eastAsia="Calibri" w:hAnsi="Times New Roman" w:cs="Times New Roman"/>
        </w:rPr>
        <w:t>fees</w:t>
      </w:r>
      <w:r>
        <w:rPr>
          <w:rFonts w:ascii="Times New Roman" w:eastAsia="Calibri" w:hAnsi="Times New Roman" w:cs="Times New Roman"/>
        </w:rPr>
        <w:t xml:space="preserve"> range from 0.5 to 0.6% of assets managed. </w:t>
      </w:r>
      <w:r w:rsidR="00C42784">
        <w:rPr>
          <w:rFonts w:ascii="Times New Roman" w:eastAsia="Calibri" w:hAnsi="Times New Roman" w:cs="Times New Roman"/>
        </w:rPr>
        <w:t>He said that the City’s pension fund rate of return ranks in the top 20-25% of public pension funds</w:t>
      </w:r>
      <w:r w:rsidR="001F4C09">
        <w:rPr>
          <w:rFonts w:ascii="Times New Roman" w:eastAsia="Calibri" w:hAnsi="Times New Roman" w:cs="Times New Roman"/>
        </w:rPr>
        <w:t xml:space="preserve"> over the past few years.</w:t>
      </w:r>
      <w:r w:rsidR="00F83D7F">
        <w:rPr>
          <w:rFonts w:ascii="Times New Roman" w:eastAsia="Calibri" w:hAnsi="Times New Roman" w:cs="Times New Roman"/>
        </w:rPr>
        <w:t xml:space="preserve"> </w:t>
      </w:r>
    </w:p>
    <w:p w:rsidR="00F83D7F" w:rsidRDefault="00F83D7F" w:rsidP="00B53B4E">
      <w:pPr>
        <w:spacing w:after="0" w:line="240" w:lineRule="auto"/>
        <w:rPr>
          <w:rFonts w:ascii="Times New Roman" w:eastAsia="Calibri" w:hAnsi="Times New Roman" w:cs="Times New Roman"/>
        </w:rPr>
      </w:pPr>
    </w:p>
    <w:p w:rsidR="00F83D7F" w:rsidRDefault="00F83D7F" w:rsidP="00B53B4E">
      <w:pPr>
        <w:spacing w:after="0" w:line="240" w:lineRule="auto"/>
        <w:rPr>
          <w:rFonts w:ascii="Times New Roman" w:eastAsia="Calibri" w:hAnsi="Times New Roman" w:cs="Times New Roman"/>
        </w:rPr>
      </w:pPr>
    </w:p>
    <w:p w:rsidR="00CE1A8D" w:rsidRPr="000F7553" w:rsidRDefault="00CE1A8D" w:rsidP="00B53B4E">
      <w:pPr>
        <w:spacing w:after="0" w:line="240" w:lineRule="auto"/>
        <w:rPr>
          <w:rFonts w:ascii="Times New Roman" w:eastAsia="Calibri" w:hAnsi="Times New Roman" w:cs="Times New Roman"/>
        </w:rPr>
      </w:pPr>
    </w:p>
    <w:p w:rsidR="00F71141" w:rsidRDefault="00385661"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lastRenderedPageBreak/>
        <w:t>Disability Pension Trust Fund</w:t>
      </w:r>
    </w:p>
    <w:p w:rsidR="00AC44D1" w:rsidRPr="00BC48E0" w:rsidRDefault="00BC48E0" w:rsidP="00BC48E0">
      <w:pPr>
        <w:spacing w:after="0" w:line="240" w:lineRule="auto"/>
        <w:rPr>
          <w:rFonts w:ascii="Times New Roman" w:eastAsia="Calibri" w:hAnsi="Times New Roman" w:cs="Times New Roman"/>
        </w:rPr>
      </w:pPr>
      <w:r w:rsidRPr="00BC48E0">
        <w:rPr>
          <w:rFonts w:ascii="Times New Roman" w:eastAsia="Calibri" w:hAnsi="Times New Roman" w:cs="Times New Roman"/>
          <w:b/>
        </w:rPr>
        <w:t>Motion</w:t>
      </w:r>
      <w:r>
        <w:rPr>
          <w:rFonts w:ascii="Times New Roman" w:eastAsia="Calibri" w:hAnsi="Times New Roman" w:cs="Times New Roman"/>
        </w:rPr>
        <w:t>: on p. 12</w:t>
      </w:r>
      <w:r w:rsidRPr="00BC48E0">
        <w:rPr>
          <w:rFonts w:ascii="Times New Roman" w:eastAsia="Calibri" w:hAnsi="Times New Roman" w:cs="Times New Roman"/>
        </w:rPr>
        <w:t>, approve Auditor’s recommendation</w:t>
      </w:r>
      <w:r>
        <w:rPr>
          <w:rFonts w:ascii="Times New Roman" w:eastAsia="Calibri" w:hAnsi="Times New Roman" w:cs="Times New Roman"/>
        </w:rPr>
        <w:t xml:space="preserve"> within Miscellaneous Revenue</w:t>
      </w:r>
      <w:r w:rsidRPr="00BC48E0">
        <w:rPr>
          <w:rFonts w:ascii="Times New Roman" w:eastAsia="Calibri" w:hAnsi="Times New Roman" w:cs="Times New Roman"/>
        </w:rPr>
        <w:t xml:space="preserve"> </w:t>
      </w:r>
      <w:r>
        <w:rPr>
          <w:rFonts w:ascii="Times New Roman" w:eastAsia="Calibri" w:hAnsi="Times New Roman" w:cs="Times New Roman"/>
        </w:rPr>
        <w:t>to move</w:t>
      </w:r>
      <w:r w:rsidRPr="00BC48E0">
        <w:rPr>
          <w:rFonts w:ascii="Times New Roman" w:eastAsia="Calibri" w:hAnsi="Times New Roman" w:cs="Times New Roman"/>
        </w:rPr>
        <w:t xml:space="preserve"> the $25,659 from Payroll Deduction</w:t>
      </w:r>
      <w:r>
        <w:rPr>
          <w:rFonts w:ascii="Times New Roman" w:eastAsia="Calibri" w:hAnsi="Times New Roman" w:cs="Times New Roman"/>
        </w:rPr>
        <w:t xml:space="preserve"> </w:t>
      </w:r>
      <w:r w:rsidRPr="00BC48E0">
        <w:rPr>
          <w:rFonts w:ascii="Times New Roman" w:eastAsia="Calibri" w:hAnsi="Times New Roman" w:cs="Times New Roman"/>
        </w:rPr>
        <w:t>City of Jacksonville to Employers Contribution City of Jacksonville to make this more consistent</w:t>
      </w:r>
      <w:r>
        <w:rPr>
          <w:rFonts w:ascii="Times New Roman" w:eastAsia="Calibri" w:hAnsi="Times New Roman" w:cs="Times New Roman"/>
        </w:rPr>
        <w:t xml:space="preserve"> with the other subfunds </w:t>
      </w:r>
      <w:r w:rsidR="00F83D7F">
        <w:rPr>
          <w:rFonts w:ascii="Times New Roman" w:eastAsia="Calibri" w:hAnsi="Times New Roman" w:cs="Times New Roman"/>
        </w:rPr>
        <w:t xml:space="preserve">– </w:t>
      </w:r>
      <w:r w:rsidR="00F83D7F" w:rsidRPr="00F83D7F">
        <w:rPr>
          <w:rFonts w:ascii="Times New Roman" w:eastAsia="Calibri" w:hAnsi="Times New Roman" w:cs="Times New Roman"/>
          <w:b/>
        </w:rPr>
        <w:t>approved unanimously</w:t>
      </w:r>
    </w:p>
    <w:p w:rsidR="00BF216E" w:rsidRDefault="00BF216E" w:rsidP="00BF216E">
      <w:pPr>
        <w:spacing w:after="0" w:line="240" w:lineRule="auto"/>
        <w:rPr>
          <w:rFonts w:ascii="Times New Roman" w:eastAsia="Calibri" w:hAnsi="Times New Roman" w:cs="Times New Roman"/>
        </w:rPr>
      </w:pPr>
    </w:p>
    <w:p w:rsidR="0069013E" w:rsidRPr="0069013E" w:rsidRDefault="00385661" w:rsidP="00BF216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Self-Insurance</w:t>
      </w:r>
    </w:p>
    <w:p w:rsidR="0069013E" w:rsidRDefault="00F83D7F" w:rsidP="00BF216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Gulliford, Risk Manager Twane Duckworth said that a national rating agency sets workers compensation rates for both public and private employers. Mr. Duckworth said that the growth in heart and hypertension-related disability </w:t>
      </w:r>
      <w:r w:rsidR="00A65830">
        <w:rPr>
          <w:rFonts w:ascii="Times New Roman" w:eastAsia="Calibri" w:hAnsi="Times New Roman" w:cs="Times New Roman"/>
        </w:rPr>
        <w:t xml:space="preserve">claims </w:t>
      </w:r>
      <w:r>
        <w:rPr>
          <w:rFonts w:ascii="Times New Roman" w:eastAsia="Calibri" w:hAnsi="Times New Roman" w:cs="Times New Roman"/>
        </w:rPr>
        <w:t xml:space="preserve">has </w:t>
      </w:r>
      <w:r w:rsidR="004366DC">
        <w:rPr>
          <w:rFonts w:ascii="Times New Roman" w:eastAsia="Calibri" w:hAnsi="Times New Roman" w:cs="Times New Roman"/>
        </w:rPr>
        <w:t xml:space="preserve">leveled off </w:t>
      </w:r>
      <w:r>
        <w:rPr>
          <w:rFonts w:ascii="Times New Roman" w:eastAsia="Calibri" w:hAnsi="Times New Roman" w:cs="Times New Roman"/>
        </w:rPr>
        <w:t xml:space="preserve">over the last couple of years as the City emphasizes employee health and wellness initiatives. </w:t>
      </w:r>
      <w:r w:rsidR="00A65830">
        <w:rPr>
          <w:rFonts w:ascii="Times New Roman" w:eastAsia="Calibri" w:hAnsi="Times New Roman" w:cs="Times New Roman"/>
        </w:rPr>
        <w:t xml:space="preserve">In response to a question from Council Member Morgan, Mr. Duckworth said that the Go365 </w:t>
      </w:r>
      <w:r w:rsidR="007905C6">
        <w:rPr>
          <w:rFonts w:ascii="Times New Roman" w:eastAsia="Calibri" w:hAnsi="Times New Roman" w:cs="Times New Roman"/>
        </w:rPr>
        <w:t xml:space="preserve">program </w:t>
      </w:r>
      <w:r w:rsidR="00A65830">
        <w:rPr>
          <w:rFonts w:ascii="Times New Roman" w:eastAsia="Calibri" w:hAnsi="Times New Roman" w:cs="Times New Roman"/>
        </w:rPr>
        <w:t xml:space="preserve">is helpful in incentivizing employees to live healthier, more active lifestyles, but is still too new to have generated hard data on positive effects. </w:t>
      </w:r>
      <w:r w:rsidR="004366DC">
        <w:rPr>
          <w:rFonts w:ascii="Times New Roman" w:eastAsia="Calibri" w:hAnsi="Times New Roman" w:cs="Times New Roman"/>
        </w:rPr>
        <w:t xml:space="preserve">In response to a question from </w:t>
      </w:r>
      <w:r w:rsidR="007905C6">
        <w:rPr>
          <w:rFonts w:ascii="Times New Roman" w:eastAsia="Calibri" w:hAnsi="Times New Roman" w:cs="Times New Roman"/>
        </w:rPr>
        <w:t>Council</w:t>
      </w:r>
      <w:r w:rsidR="004366DC">
        <w:rPr>
          <w:rFonts w:ascii="Times New Roman" w:eastAsia="Calibri" w:hAnsi="Times New Roman" w:cs="Times New Roman"/>
        </w:rPr>
        <w:t xml:space="preserve"> Member Schellenberg, Mr. Duckworth said that </w:t>
      </w:r>
      <w:r w:rsidR="00817A02">
        <w:rPr>
          <w:rFonts w:ascii="Times New Roman" w:eastAsia="Calibri" w:hAnsi="Times New Roman" w:cs="Times New Roman"/>
        </w:rPr>
        <w:t>a change in state law now allows</w:t>
      </w:r>
      <w:r w:rsidR="004366DC">
        <w:rPr>
          <w:rFonts w:ascii="Times New Roman" w:eastAsia="Calibri" w:hAnsi="Times New Roman" w:cs="Times New Roman"/>
        </w:rPr>
        <w:t xml:space="preserve"> </w:t>
      </w:r>
      <w:r w:rsidR="00817A02" w:rsidRPr="00817A02">
        <w:rPr>
          <w:rFonts w:ascii="Times New Roman" w:eastAsia="Calibri" w:hAnsi="Times New Roman" w:cs="Times New Roman"/>
        </w:rPr>
        <w:t xml:space="preserve">indemnity claims </w:t>
      </w:r>
      <w:r w:rsidR="00817A02">
        <w:rPr>
          <w:rFonts w:ascii="Times New Roman" w:eastAsia="Calibri" w:hAnsi="Times New Roman" w:cs="Times New Roman"/>
        </w:rPr>
        <w:t xml:space="preserve">for </w:t>
      </w:r>
      <w:r w:rsidR="004366DC">
        <w:rPr>
          <w:rFonts w:ascii="Times New Roman" w:eastAsia="Calibri" w:hAnsi="Times New Roman" w:cs="Times New Roman"/>
        </w:rPr>
        <w:t>P</w:t>
      </w:r>
      <w:r w:rsidR="007905C6">
        <w:rPr>
          <w:rFonts w:ascii="Times New Roman" w:eastAsia="Calibri" w:hAnsi="Times New Roman" w:cs="Times New Roman"/>
        </w:rPr>
        <w:t>ost-</w:t>
      </w:r>
      <w:r w:rsidR="004366DC">
        <w:rPr>
          <w:rFonts w:ascii="Times New Roman" w:eastAsia="Calibri" w:hAnsi="Times New Roman" w:cs="Times New Roman"/>
        </w:rPr>
        <w:t xml:space="preserve">Traumatic Stress Disorder </w:t>
      </w:r>
      <w:r w:rsidR="00817A02">
        <w:rPr>
          <w:rFonts w:ascii="Times New Roman" w:eastAsia="Calibri" w:hAnsi="Times New Roman" w:cs="Times New Roman"/>
        </w:rPr>
        <w:t xml:space="preserve">(PTSD) </w:t>
      </w:r>
      <w:r w:rsidR="004366DC">
        <w:rPr>
          <w:rFonts w:ascii="Times New Roman" w:eastAsia="Calibri" w:hAnsi="Times New Roman" w:cs="Times New Roman"/>
        </w:rPr>
        <w:t xml:space="preserve">cases </w:t>
      </w:r>
      <w:r w:rsidR="007E5AD4">
        <w:rPr>
          <w:rFonts w:ascii="Times New Roman" w:eastAsia="Calibri" w:hAnsi="Times New Roman" w:cs="Times New Roman"/>
        </w:rPr>
        <w:t xml:space="preserve">not associated with </w:t>
      </w:r>
      <w:r w:rsidR="004366DC">
        <w:rPr>
          <w:rFonts w:ascii="Times New Roman" w:eastAsia="Calibri" w:hAnsi="Times New Roman" w:cs="Times New Roman"/>
        </w:rPr>
        <w:t xml:space="preserve">physical injuries. He also said that the Florida Legislature is considering </w:t>
      </w:r>
      <w:r w:rsidR="007905C6">
        <w:rPr>
          <w:rFonts w:ascii="Times New Roman" w:eastAsia="Calibri" w:hAnsi="Times New Roman" w:cs="Times New Roman"/>
        </w:rPr>
        <w:t xml:space="preserve">adopting </w:t>
      </w:r>
      <w:r w:rsidR="004366DC">
        <w:rPr>
          <w:rFonts w:ascii="Times New Roman" w:eastAsia="Calibri" w:hAnsi="Times New Roman" w:cs="Times New Roman"/>
        </w:rPr>
        <w:t xml:space="preserve">a </w:t>
      </w:r>
      <w:r w:rsidR="007905C6">
        <w:rPr>
          <w:rFonts w:ascii="Times New Roman" w:eastAsia="Calibri" w:hAnsi="Times New Roman" w:cs="Times New Roman"/>
        </w:rPr>
        <w:t xml:space="preserve">work-related </w:t>
      </w:r>
      <w:r w:rsidR="004366DC">
        <w:rPr>
          <w:rFonts w:ascii="Times New Roman" w:eastAsia="Calibri" w:hAnsi="Times New Roman" w:cs="Times New Roman"/>
        </w:rPr>
        <w:t xml:space="preserve">cancer presumption for first responders, which will be very expensive if enacted. </w:t>
      </w:r>
      <w:r w:rsidR="00064FE1">
        <w:rPr>
          <w:rFonts w:ascii="Times New Roman" w:eastAsia="Calibri" w:hAnsi="Times New Roman" w:cs="Times New Roman"/>
        </w:rPr>
        <w:t>In response to a question from Chairman Anderson, Mr. Weinstein explained the history of the City’s loan from this fund to the former Adam’s Mark hotel (now the Hyatt Regency), which is being paid off this year.</w:t>
      </w:r>
    </w:p>
    <w:p w:rsidR="00064FE1" w:rsidRDefault="00064FE1" w:rsidP="00BF216E">
      <w:pPr>
        <w:spacing w:after="0" w:line="240" w:lineRule="auto"/>
        <w:rPr>
          <w:rFonts w:ascii="Times New Roman" w:eastAsia="Calibri" w:hAnsi="Times New Roman" w:cs="Times New Roman"/>
        </w:rPr>
      </w:pPr>
    </w:p>
    <w:p w:rsidR="00064FE1" w:rsidRPr="00064FE1" w:rsidRDefault="00064FE1" w:rsidP="00064FE1">
      <w:pPr>
        <w:spacing w:after="0" w:line="240" w:lineRule="auto"/>
        <w:rPr>
          <w:rFonts w:ascii="Times New Roman" w:eastAsia="Calibri" w:hAnsi="Times New Roman" w:cs="Times New Roman"/>
          <w:u w:val="single"/>
        </w:rPr>
      </w:pPr>
      <w:r w:rsidRPr="00064FE1">
        <w:rPr>
          <w:rFonts w:ascii="Times New Roman" w:eastAsia="Calibri" w:hAnsi="Times New Roman" w:cs="Times New Roman"/>
          <w:b/>
        </w:rPr>
        <w:t>The committee was in recess from 10</w:t>
      </w:r>
      <w:r>
        <w:rPr>
          <w:rFonts w:ascii="Times New Roman" w:eastAsia="Calibri" w:hAnsi="Times New Roman" w:cs="Times New Roman"/>
          <w:b/>
        </w:rPr>
        <w:t>:26</w:t>
      </w:r>
      <w:r w:rsidRPr="00064FE1">
        <w:rPr>
          <w:rFonts w:ascii="Times New Roman" w:eastAsia="Calibri" w:hAnsi="Times New Roman" w:cs="Times New Roman"/>
          <w:b/>
        </w:rPr>
        <w:t xml:space="preserve"> to 10:</w:t>
      </w:r>
      <w:r>
        <w:rPr>
          <w:rFonts w:ascii="Times New Roman" w:eastAsia="Calibri" w:hAnsi="Times New Roman" w:cs="Times New Roman"/>
          <w:b/>
        </w:rPr>
        <w:t>3</w:t>
      </w:r>
      <w:r w:rsidR="008E5D82">
        <w:rPr>
          <w:rFonts w:ascii="Times New Roman" w:eastAsia="Calibri" w:hAnsi="Times New Roman" w:cs="Times New Roman"/>
          <w:b/>
        </w:rPr>
        <w:t>4</w:t>
      </w:r>
      <w:r w:rsidRPr="00064FE1">
        <w:rPr>
          <w:rFonts w:ascii="Times New Roman" w:eastAsia="Calibri" w:hAnsi="Times New Roman" w:cs="Times New Roman"/>
          <w:b/>
        </w:rPr>
        <w:t xml:space="preserve"> a.m.</w:t>
      </w:r>
    </w:p>
    <w:p w:rsidR="00F83D7F" w:rsidRDefault="00F83D7F" w:rsidP="00BF216E">
      <w:pPr>
        <w:spacing w:after="0" w:line="240" w:lineRule="auto"/>
        <w:rPr>
          <w:rFonts w:ascii="Times New Roman" w:eastAsia="Calibri" w:hAnsi="Times New Roman" w:cs="Times New Roman"/>
        </w:rPr>
      </w:pPr>
    </w:p>
    <w:p w:rsidR="007D3E41" w:rsidRPr="0069013E" w:rsidRDefault="00385661" w:rsidP="00BF216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Insured Programs</w:t>
      </w:r>
    </w:p>
    <w:p w:rsidR="0069013E" w:rsidRDefault="00576F07" w:rsidP="00BF216E">
      <w:pPr>
        <w:spacing w:after="0" w:line="240" w:lineRule="auto"/>
        <w:rPr>
          <w:rFonts w:ascii="Times New Roman" w:eastAsia="Calibri" w:hAnsi="Times New Roman" w:cs="Times New Roman"/>
        </w:rPr>
      </w:pPr>
      <w:r w:rsidRPr="00F33DD6">
        <w:rPr>
          <w:rFonts w:ascii="Times New Roman" w:eastAsia="Calibri" w:hAnsi="Times New Roman" w:cs="Times New Roman"/>
        </w:rPr>
        <w:t xml:space="preserve">In </w:t>
      </w:r>
      <w:r w:rsidR="00294E79" w:rsidRPr="00F33DD6">
        <w:rPr>
          <w:rFonts w:ascii="Times New Roman" w:eastAsia="Calibri" w:hAnsi="Times New Roman" w:cs="Times New Roman"/>
        </w:rPr>
        <w:t>response to a question from Cou</w:t>
      </w:r>
      <w:r w:rsidRPr="00F33DD6">
        <w:rPr>
          <w:rFonts w:ascii="Times New Roman" w:eastAsia="Calibri" w:hAnsi="Times New Roman" w:cs="Times New Roman"/>
        </w:rPr>
        <w:t>n</w:t>
      </w:r>
      <w:r w:rsidR="00294E79" w:rsidRPr="00F33DD6">
        <w:rPr>
          <w:rFonts w:ascii="Times New Roman" w:eastAsia="Calibri" w:hAnsi="Times New Roman" w:cs="Times New Roman"/>
        </w:rPr>
        <w:t>c</w:t>
      </w:r>
      <w:r w:rsidRPr="00F33DD6">
        <w:rPr>
          <w:rFonts w:ascii="Times New Roman" w:eastAsia="Calibri" w:hAnsi="Times New Roman" w:cs="Times New Roman"/>
        </w:rPr>
        <w:t>il Member Boyer, Mr. Duckworth said that the City does have a windstorm and flood damage policy</w:t>
      </w:r>
      <w:r w:rsidR="00294E79" w:rsidRPr="00F33DD6">
        <w:rPr>
          <w:rFonts w:ascii="Times New Roman" w:eastAsia="Calibri" w:hAnsi="Times New Roman" w:cs="Times New Roman"/>
        </w:rPr>
        <w:t xml:space="preserve"> to cover hurricane damages.</w:t>
      </w:r>
      <w:r w:rsidRPr="00F33DD6">
        <w:rPr>
          <w:rFonts w:ascii="Times New Roman" w:eastAsia="Calibri" w:hAnsi="Times New Roman" w:cs="Times New Roman"/>
        </w:rPr>
        <w:t xml:space="preserve"> $3 million </w:t>
      </w:r>
      <w:r w:rsidR="00F33DD6" w:rsidRPr="00F33DD6">
        <w:rPr>
          <w:rFonts w:ascii="Times New Roman" w:eastAsia="Calibri" w:hAnsi="Times New Roman" w:cs="Times New Roman"/>
        </w:rPr>
        <w:t xml:space="preserve">in claims have been paid </w:t>
      </w:r>
      <w:r w:rsidRPr="00F33DD6">
        <w:rPr>
          <w:rFonts w:ascii="Times New Roman" w:eastAsia="Calibri" w:hAnsi="Times New Roman" w:cs="Times New Roman"/>
        </w:rPr>
        <w:t xml:space="preserve">so far of </w:t>
      </w:r>
      <w:r w:rsidR="00F33DD6" w:rsidRPr="00F33DD6">
        <w:rPr>
          <w:rFonts w:ascii="Times New Roman" w:eastAsia="Calibri" w:hAnsi="Times New Roman" w:cs="Times New Roman"/>
        </w:rPr>
        <w:t xml:space="preserve">the </w:t>
      </w:r>
      <w:r w:rsidRPr="00F33DD6">
        <w:rPr>
          <w:rFonts w:ascii="Times New Roman" w:eastAsia="Calibri" w:hAnsi="Times New Roman" w:cs="Times New Roman"/>
        </w:rPr>
        <w:t>$5.5-</w:t>
      </w:r>
      <w:r w:rsidR="007905C6">
        <w:rPr>
          <w:rFonts w:ascii="Times New Roman" w:eastAsia="Calibri" w:hAnsi="Times New Roman" w:cs="Times New Roman"/>
        </w:rPr>
        <w:t>$</w:t>
      </w:r>
      <w:r w:rsidRPr="00F33DD6">
        <w:rPr>
          <w:rFonts w:ascii="Times New Roman" w:eastAsia="Calibri" w:hAnsi="Times New Roman" w:cs="Times New Roman"/>
        </w:rPr>
        <w:t>6 mil</w:t>
      </w:r>
      <w:r w:rsidR="00F33DD6" w:rsidRPr="00F33DD6">
        <w:rPr>
          <w:rFonts w:ascii="Times New Roman" w:eastAsia="Calibri" w:hAnsi="Times New Roman" w:cs="Times New Roman"/>
        </w:rPr>
        <w:t>l</w:t>
      </w:r>
      <w:r w:rsidRPr="00F33DD6">
        <w:rPr>
          <w:rFonts w:ascii="Times New Roman" w:eastAsia="Calibri" w:hAnsi="Times New Roman" w:cs="Times New Roman"/>
        </w:rPr>
        <w:t xml:space="preserve">ion </w:t>
      </w:r>
      <w:r w:rsidR="00F33DD6" w:rsidRPr="00F33DD6">
        <w:rPr>
          <w:rFonts w:ascii="Times New Roman" w:eastAsia="Calibri" w:hAnsi="Times New Roman" w:cs="Times New Roman"/>
        </w:rPr>
        <w:t xml:space="preserve">covered damage </w:t>
      </w:r>
      <w:r w:rsidRPr="00F33DD6">
        <w:rPr>
          <w:rFonts w:ascii="Times New Roman" w:eastAsia="Calibri" w:hAnsi="Times New Roman" w:cs="Times New Roman"/>
        </w:rPr>
        <w:t xml:space="preserve">for </w:t>
      </w:r>
      <w:r w:rsidR="00F33DD6" w:rsidRPr="00F33DD6">
        <w:rPr>
          <w:rFonts w:ascii="Times New Roman" w:eastAsia="Calibri" w:hAnsi="Times New Roman" w:cs="Times New Roman"/>
        </w:rPr>
        <w:t>Hurricane M</w:t>
      </w:r>
      <w:r w:rsidRPr="00F33DD6">
        <w:rPr>
          <w:rFonts w:ascii="Times New Roman" w:eastAsia="Calibri" w:hAnsi="Times New Roman" w:cs="Times New Roman"/>
        </w:rPr>
        <w:t xml:space="preserve">atthew. </w:t>
      </w:r>
      <w:r w:rsidR="00F33DD6" w:rsidRPr="00F33DD6">
        <w:rPr>
          <w:rFonts w:ascii="Times New Roman" w:eastAsia="Calibri" w:hAnsi="Times New Roman" w:cs="Times New Roman"/>
        </w:rPr>
        <w:t xml:space="preserve">Hurricane </w:t>
      </w:r>
      <w:r w:rsidRPr="00F33DD6">
        <w:rPr>
          <w:rFonts w:ascii="Times New Roman" w:eastAsia="Calibri" w:hAnsi="Times New Roman" w:cs="Times New Roman"/>
        </w:rPr>
        <w:t xml:space="preserve">Irma </w:t>
      </w:r>
      <w:r w:rsidR="00F33DD6" w:rsidRPr="00F33DD6">
        <w:rPr>
          <w:rFonts w:ascii="Times New Roman" w:eastAsia="Calibri" w:hAnsi="Times New Roman" w:cs="Times New Roman"/>
        </w:rPr>
        <w:t>produced</w:t>
      </w:r>
      <w:r w:rsidRPr="00F33DD6">
        <w:rPr>
          <w:rFonts w:ascii="Times New Roman" w:eastAsia="Calibri" w:hAnsi="Times New Roman" w:cs="Times New Roman"/>
        </w:rPr>
        <w:t xml:space="preserve"> lots of small damage items </w:t>
      </w:r>
      <w:r w:rsidR="00F33DD6" w:rsidRPr="00F33DD6">
        <w:rPr>
          <w:rFonts w:ascii="Times New Roman" w:eastAsia="Calibri" w:hAnsi="Times New Roman" w:cs="Times New Roman"/>
        </w:rPr>
        <w:t xml:space="preserve">(unlike the expensive damage to the Jax Beach Pier from Hurricane Matthew) </w:t>
      </w:r>
      <w:r w:rsidR="007905C6">
        <w:rPr>
          <w:rFonts w:ascii="Times New Roman" w:eastAsia="Calibri" w:hAnsi="Times New Roman" w:cs="Times New Roman"/>
        </w:rPr>
        <w:t xml:space="preserve">so </w:t>
      </w:r>
      <w:proofErr w:type="spellStart"/>
      <w:r w:rsidR="007905C6">
        <w:rPr>
          <w:rFonts w:ascii="Times New Roman" w:eastAsia="Calibri" w:hAnsi="Times New Roman" w:cs="Times New Roman"/>
        </w:rPr>
        <w:t>the</w:t>
      </w:r>
      <w:proofErr w:type="spellEnd"/>
      <w:r w:rsidR="007905C6">
        <w:rPr>
          <w:rFonts w:ascii="Times New Roman" w:eastAsia="Calibri" w:hAnsi="Times New Roman" w:cs="Times New Roman"/>
        </w:rPr>
        <w:t xml:space="preserve"> City has</w:t>
      </w:r>
      <w:r w:rsidRPr="00F33DD6">
        <w:rPr>
          <w:rFonts w:ascii="Times New Roman" w:eastAsia="Calibri" w:hAnsi="Times New Roman" w:cs="Times New Roman"/>
        </w:rPr>
        <w:t>n’t gotten an advance payment yet on that storm</w:t>
      </w:r>
      <w:r w:rsidR="007905C6">
        <w:rPr>
          <w:rFonts w:ascii="Times New Roman" w:eastAsia="Calibri" w:hAnsi="Times New Roman" w:cs="Times New Roman"/>
        </w:rPr>
        <w:t xml:space="preserve"> from the insurer</w:t>
      </w:r>
      <w:r w:rsidRPr="00F33DD6">
        <w:rPr>
          <w:rFonts w:ascii="Times New Roman" w:eastAsia="Calibri" w:hAnsi="Times New Roman" w:cs="Times New Roman"/>
        </w:rPr>
        <w:t xml:space="preserve"> since our </w:t>
      </w:r>
      <w:r w:rsidR="007905C6">
        <w:rPr>
          <w:rFonts w:ascii="Times New Roman" w:eastAsia="Calibri" w:hAnsi="Times New Roman" w:cs="Times New Roman"/>
        </w:rPr>
        <w:t xml:space="preserve">total </w:t>
      </w:r>
      <w:r w:rsidRPr="00F33DD6">
        <w:rPr>
          <w:rFonts w:ascii="Times New Roman" w:eastAsia="Calibri" w:hAnsi="Times New Roman" w:cs="Times New Roman"/>
        </w:rPr>
        <w:t>deductible hasn’t been determined.</w:t>
      </w:r>
      <w:r>
        <w:rPr>
          <w:rFonts w:ascii="Times New Roman" w:eastAsia="Calibri" w:hAnsi="Times New Roman" w:cs="Times New Roman"/>
        </w:rPr>
        <w:t xml:space="preserve">  The insurance payments received go to Risk Management and are subsequently allocated to the hurricane-specific funds where the</w:t>
      </w:r>
      <w:r w:rsidR="008B69CA">
        <w:rPr>
          <w:rFonts w:ascii="Times New Roman" w:eastAsia="Calibri" w:hAnsi="Times New Roman" w:cs="Times New Roman"/>
        </w:rPr>
        <w:t xml:space="preserve"> storm expenses are accumulated and paid.</w:t>
      </w:r>
      <w:r w:rsidR="00294E79">
        <w:rPr>
          <w:rFonts w:ascii="Times New Roman" w:eastAsia="Calibri" w:hAnsi="Times New Roman" w:cs="Times New Roman"/>
        </w:rPr>
        <w:t xml:space="preserve"> </w:t>
      </w:r>
      <w:r w:rsidR="00F33DD6">
        <w:rPr>
          <w:rFonts w:ascii="Times New Roman" w:eastAsia="Calibri" w:hAnsi="Times New Roman" w:cs="Times New Roman"/>
        </w:rPr>
        <w:t xml:space="preserve">Mr. </w:t>
      </w:r>
      <w:r w:rsidR="00294E79">
        <w:rPr>
          <w:rFonts w:ascii="Times New Roman" w:eastAsia="Calibri" w:hAnsi="Times New Roman" w:cs="Times New Roman"/>
        </w:rPr>
        <w:t xml:space="preserve">Mousa </w:t>
      </w:r>
      <w:r w:rsidR="00F33DD6">
        <w:rPr>
          <w:rFonts w:ascii="Times New Roman" w:eastAsia="Calibri" w:hAnsi="Times New Roman" w:cs="Times New Roman"/>
        </w:rPr>
        <w:t>said that</w:t>
      </w:r>
      <w:r w:rsidR="00294E79">
        <w:rPr>
          <w:rFonts w:ascii="Times New Roman" w:eastAsia="Calibri" w:hAnsi="Times New Roman" w:cs="Times New Roman"/>
        </w:rPr>
        <w:t xml:space="preserve"> $28</w:t>
      </w:r>
      <w:r w:rsidR="00F33DD6">
        <w:rPr>
          <w:rFonts w:ascii="Times New Roman" w:eastAsia="Calibri" w:hAnsi="Times New Roman" w:cs="Times New Roman"/>
        </w:rPr>
        <w:t xml:space="preserve"> million</w:t>
      </w:r>
      <w:r w:rsidR="00294E79">
        <w:rPr>
          <w:rFonts w:ascii="Times New Roman" w:eastAsia="Calibri" w:hAnsi="Times New Roman" w:cs="Times New Roman"/>
        </w:rPr>
        <w:t xml:space="preserve"> of </w:t>
      </w:r>
      <w:r w:rsidR="00F33DD6">
        <w:rPr>
          <w:rFonts w:ascii="Times New Roman" w:eastAsia="Calibri" w:hAnsi="Times New Roman" w:cs="Times New Roman"/>
        </w:rPr>
        <w:t xml:space="preserve">the </w:t>
      </w:r>
      <w:r w:rsidR="00294E79">
        <w:rPr>
          <w:rFonts w:ascii="Times New Roman" w:eastAsia="Calibri" w:hAnsi="Times New Roman" w:cs="Times New Roman"/>
        </w:rPr>
        <w:t>$35</w:t>
      </w:r>
      <w:r w:rsidR="00F33DD6">
        <w:rPr>
          <w:rFonts w:ascii="Times New Roman" w:eastAsia="Calibri" w:hAnsi="Times New Roman" w:cs="Times New Roman"/>
        </w:rPr>
        <w:t xml:space="preserve"> million</w:t>
      </w:r>
      <w:r w:rsidR="00294E79">
        <w:rPr>
          <w:rFonts w:ascii="Times New Roman" w:eastAsia="Calibri" w:hAnsi="Times New Roman" w:cs="Times New Roman"/>
        </w:rPr>
        <w:t xml:space="preserve"> in damage </w:t>
      </w:r>
      <w:r w:rsidR="00F33DD6">
        <w:rPr>
          <w:rFonts w:ascii="Times New Roman" w:eastAsia="Calibri" w:hAnsi="Times New Roman" w:cs="Times New Roman"/>
        </w:rPr>
        <w:t xml:space="preserve">caused by Hurricane Matthew </w:t>
      </w:r>
      <w:r w:rsidR="00294E79">
        <w:rPr>
          <w:rFonts w:ascii="Times New Roman" w:eastAsia="Calibri" w:hAnsi="Times New Roman" w:cs="Times New Roman"/>
        </w:rPr>
        <w:t>has been reimbursed by FEMA</w:t>
      </w:r>
      <w:r w:rsidR="00F33DD6">
        <w:rPr>
          <w:rFonts w:ascii="Times New Roman" w:eastAsia="Calibri" w:hAnsi="Times New Roman" w:cs="Times New Roman"/>
        </w:rPr>
        <w:t xml:space="preserve"> </w:t>
      </w:r>
      <w:r w:rsidR="00294E79">
        <w:rPr>
          <w:rFonts w:ascii="Times New Roman" w:eastAsia="Calibri" w:hAnsi="Times New Roman" w:cs="Times New Roman"/>
        </w:rPr>
        <w:t xml:space="preserve">thus far. FEMA will not reimburse for the </w:t>
      </w:r>
      <w:r w:rsidR="00F33DD6">
        <w:rPr>
          <w:rFonts w:ascii="Times New Roman" w:eastAsia="Calibri" w:hAnsi="Times New Roman" w:cs="Times New Roman"/>
        </w:rPr>
        <w:t xml:space="preserve">Jax Beach </w:t>
      </w:r>
      <w:r w:rsidR="00294E79">
        <w:rPr>
          <w:rFonts w:ascii="Times New Roman" w:eastAsia="Calibri" w:hAnsi="Times New Roman" w:cs="Times New Roman"/>
        </w:rPr>
        <w:t>Pier until the structure is actually rebuilt.</w:t>
      </w:r>
      <w:r w:rsidR="006700C1">
        <w:rPr>
          <w:rFonts w:ascii="Times New Roman" w:eastAsia="Calibri" w:hAnsi="Times New Roman" w:cs="Times New Roman"/>
        </w:rPr>
        <w:t xml:space="preserve"> The City has not </w:t>
      </w:r>
      <w:r w:rsidR="00903102">
        <w:rPr>
          <w:rFonts w:ascii="Times New Roman" w:eastAsia="Calibri" w:hAnsi="Times New Roman" w:cs="Times New Roman"/>
        </w:rPr>
        <w:t xml:space="preserve">yet </w:t>
      </w:r>
      <w:r w:rsidR="006700C1">
        <w:rPr>
          <w:rFonts w:ascii="Times New Roman" w:eastAsia="Calibri" w:hAnsi="Times New Roman" w:cs="Times New Roman"/>
        </w:rPr>
        <w:t>received any</w:t>
      </w:r>
      <w:r w:rsidR="007905C6">
        <w:rPr>
          <w:rFonts w:ascii="Times New Roman" w:eastAsia="Calibri" w:hAnsi="Times New Roman" w:cs="Times New Roman"/>
        </w:rPr>
        <w:t xml:space="preserve"> FEMA</w:t>
      </w:r>
      <w:r w:rsidR="006700C1">
        <w:rPr>
          <w:rFonts w:ascii="Times New Roman" w:eastAsia="Calibri" w:hAnsi="Times New Roman" w:cs="Times New Roman"/>
        </w:rPr>
        <w:t xml:space="preserve"> reimbursement for Hurricane Irma-relat</w:t>
      </w:r>
      <w:r w:rsidR="00903102">
        <w:rPr>
          <w:rFonts w:ascii="Times New Roman" w:eastAsia="Calibri" w:hAnsi="Times New Roman" w:cs="Times New Roman"/>
        </w:rPr>
        <w:t>ed losses.</w:t>
      </w:r>
    </w:p>
    <w:p w:rsidR="00B850D2" w:rsidRPr="00BF216E" w:rsidRDefault="00B850D2" w:rsidP="00BF216E">
      <w:pPr>
        <w:spacing w:after="0" w:line="240" w:lineRule="auto"/>
        <w:rPr>
          <w:rFonts w:ascii="Times New Roman" w:eastAsia="Calibri" w:hAnsi="Times New Roman" w:cs="Times New Roman"/>
        </w:rPr>
      </w:pPr>
    </w:p>
    <w:p w:rsidR="00396FEE" w:rsidRDefault="00385661" w:rsidP="00BF216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Finance and Administration</w:t>
      </w:r>
    </w:p>
    <w:p w:rsidR="00903102" w:rsidRDefault="00DC009A" w:rsidP="00BF216E">
      <w:pPr>
        <w:spacing w:after="0" w:line="240" w:lineRule="auto"/>
        <w:rPr>
          <w:rFonts w:ascii="Times New Roman" w:eastAsia="Calibri" w:hAnsi="Times New Roman" w:cs="Times New Roman"/>
          <w:u w:val="single"/>
        </w:rPr>
      </w:pPr>
      <w:r>
        <w:rPr>
          <w:rFonts w:ascii="Times New Roman" w:eastAsia="Calibri" w:hAnsi="Times New Roman" w:cs="Times New Roman"/>
        </w:rPr>
        <w:t>No recommendations</w:t>
      </w:r>
    </w:p>
    <w:p w:rsidR="00903102" w:rsidRPr="0069013E" w:rsidRDefault="00903102" w:rsidP="00BF216E">
      <w:pPr>
        <w:spacing w:after="0" w:line="240" w:lineRule="auto"/>
        <w:rPr>
          <w:rFonts w:ascii="Times New Roman" w:eastAsia="Calibri" w:hAnsi="Times New Roman" w:cs="Times New Roman"/>
          <w:u w:val="single"/>
        </w:rPr>
      </w:pPr>
    </w:p>
    <w:p w:rsidR="0069013E" w:rsidRDefault="00CF5F47" w:rsidP="00BF216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Driver Education Safety Trust</w:t>
      </w:r>
    </w:p>
    <w:p w:rsidR="0069013E" w:rsidRPr="00392648" w:rsidRDefault="00392648" w:rsidP="00BF216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BF216E" w:rsidRPr="00BF216E" w:rsidRDefault="00BF216E" w:rsidP="00BF216E">
      <w:pPr>
        <w:spacing w:after="0" w:line="240" w:lineRule="auto"/>
        <w:rPr>
          <w:rFonts w:ascii="Times New Roman" w:eastAsia="Calibri" w:hAnsi="Times New Roman" w:cs="Times New Roman"/>
          <w:u w:val="single"/>
        </w:rPr>
      </w:pPr>
    </w:p>
    <w:p w:rsidR="00BF216E" w:rsidRDefault="00CF5F47" w:rsidP="00BF216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Motor Vehicle Inspection</w:t>
      </w:r>
    </w:p>
    <w:p w:rsidR="002B10B0" w:rsidRDefault="00392648"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392648" w:rsidRDefault="00392648" w:rsidP="00B53B4E">
      <w:pPr>
        <w:spacing w:after="0" w:line="240" w:lineRule="auto"/>
        <w:rPr>
          <w:rFonts w:ascii="Times New Roman" w:eastAsia="Calibri" w:hAnsi="Times New Roman" w:cs="Times New Roman"/>
        </w:rPr>
      </w:pPr>
    </w:p>
    <w:p w:rsidR="00392648" w:rsidRDefault="00392648"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Committee Discussion</w:t>
      </w:r>
    </w:p>
    <w:p w:rsidR="00392648" w:rsidRPr="00392648" w:rsidRDefault="00392648" w:rsidP="00B53B4E">
      <w:pPr>
        <w:spacing w:after="0" w:line="240" w:lineRule="auto"/>
        <w:rPr>
          <w:rFonts w:ascii="Times New Roman" w:eastAsia="Calibri" w:hAnsi="Times New Roman" w:cs="Times New Roman"/>
        </w:rPr>
      </w:pPr>
      <w:r w:rsidRPr="00392648">
        <w:rPr>
          <w:rFonts w:ascii="Times New Roman" w:eastAsia="Calibri" w:hAnsi="Times New Roman" w:cs="Times New Roman"/>
          <w:b/>
        </w:rPr>
        <w:t>Motion</w:t>
      </w:r>
      <w:r>
        <w:rPr>
          <w:rFonts w:ascii="Times New Roman" w:eastAsia="Calibri" w:hAnsi="Times New Roman" w:cs="Times New Roman"/>
        </w:rPr>
        <w:t xml:space="preserve">: </w:t>
      </w:r>
      <w:r w:rsidRPr="00392648">
        <w:rPr>
          <w:rFonts w:ascii="Times New Roman" w:eastAsia="Calibri" w:hAnsi="Times New Roman" w:cs="Times New Roman"/>
        </w:rPr>
        <w:t xml:space="preserve">approve </w:t>
      </w:r>
      <w:r>
        <w:rPr>
          <w:rFonts w:ascii="Times New Roman" w:eastAsia="Calibri" w:hAnsi="Times New Roman" w:cs="Times New Roman"/>
        </w:rPr>
        <w:t xml:space="preserve">Enhancement List </w:t>
      </w:r>
      <w:r w:rsidR="007905C6">
        <w:rPr>
          <w:rFonts w:ascii="Times New Roman" w:eastAsia="Calibri" w:hAnsi="Times New Roman" w:cs="Times New Roman"/>
        </w:rPr>
        <w:t xml:space="preserve">Item </w:t>
      </w:r>
      <w:r>
        <w:rPr>
          <w:rFonts w:ascii="Times New Roman" w:eastAsia="Calibri" w:hAnsi="Times New Roman" w:cs="Times New Roman"/>
        </w:rPr>
        <w:t xml:space="preserve">#4 – City Council request for increase in the employee cap by 1 position be funded by transferring funds from the Value Adjustment Board – </w:t>
      </w:r>
      <w:r w:rsidRPr="00392648">
        <w:rPr>
          <w:rFonts w:ascii="Times New Roman" w:eastAsia="Calibri" w:hAnsi="Times New Roman" w:cs="Times New Roman"/>
          <w:b/>
        </w:rPr>
        <w:t>approved unanimously</w:t>
      </w:r>
    </w:p>
    <w:p w:rsidR="00DC5D66" w:rsidRDefault="00DC5D66" w:rsidP="00441ACC">
      <w:pPr>
        <w:spacing w:after="0" w:line="240" w:lineRule="auto"/>
        <w:rPr>
          <w:rFonts w:ascii="Times New Roman" w:eastAsia="Calibri" w:hAnsi="Times New Roman" w:cs="Times New Roman"/>
        </w:rPr>
      </w:pPr>
    </w:p>
    <w:p w:rsidR="00392648" w:rsidRDefault="00392648" w:rsidP="00441ACC">
      <w:pPr>
        <w:spacing w:after="0" w:line="240" w:lineRule="auto"/>
        <w:rPr>
          <w:rFonts w:ascii="Times New Roman" w:eastAsia="Calibri" w:hAnsi="Times New Roman" w:cs="Times New Roman"/>
        </w:rPr>
      </w:pPr>
      <w:r w:rsidRPr="00392648">
        <w:rPr>
          <w:rFonts w:ascii="Times New Roman" w:eastAsia="Calibri" w:hAnsi="Times New Roman" w:cs="Times New Roman"/>
          <w:b/>
        </w:rPr>
        <w:t>Motion</w:t>
      </w:r>
      <w:r>
        <w:rPr>
          <w:rFonts w:ascii="Times New Roman" w:eastAsia="Calibri" w:hAnsi="Times New Roman" w:cs="Times New Roman"/>
        </w:rPr>
        <w:t xml:space="preserve">: approve Enhancement List </w:t>
      </w:r>
      <w:r w:rsidR="007905C6">
        <w:rPr>
          <w:rFonts w:ascii="Times New Roman" w:eastAsia="Calibri" w:hAnsi="Times New Roman" w:cs="Times New Roman"/>
        </w:rPr>
        <w:t xml:space="preserve">Item </w:t>
      </w:r>
      <w:r>
        <w:rPr>
          <w:rFonts w:ascii="Times New Roman" w:eastAsia="Calibri" w:hAnsi="Times New Roman" w:cs="Times New Roman"/>
        </w:rPr>
        <w:t xml:space="preserve">#10 – Parks and Recreation </w:t>
      </w:r>
      <w:r w:rsidR="007905C6">
        <w:rPr>
          <w:rFonts w:ascii="Times New Roman" w:eastAsia="Calibri" w:hAnsi="Times New Roman" w:cs="Times New Roman"/>
        </w:rPr>
        <w:t xml:space="preserve">Department </w:t>
      </w:r>
      <w:r>
        <w:rPr>
          <w:rFonts w:ascii="Times New Roman" w:eastAsia="Calibri" w:hAnsi="Times New Roman" w:cs="Times New Roman"/>
        </w:rPr>
        <w:t xml:space="preserve">request for </w:t>
      </w:r>
      <w:r w:rsidR="007905C6">
        <w:rPr>
          <w:rFonts w:ascii="Times New Roman" w:eastAsia="Calibri" w:hAnsi="Times New Roman" w:cs="Times New Roman"/>
        </w:rPr>
        <w:t xml:space="preserve">an </w:t>
      </w:r>
      <w:r w:rsidRPr="00392648">
        <w:rPr>
          <w:rFonts w:ascii="Times New Roman" w:eastAsia="Calibri" w:hAnsi="Times New Roman" w:cs="Times New Roman"/>
        </w:rPr>
        <w:t xml:space="preserve">increase in the employee cap by 1 </w:t>
      </w:r>
      <w:r>
        <w:rPr>
          <w:rFonts w:ascii="Times New Roman" w:eastAsia="Calibri" w:hAnsi="Times New Roman" w:cs="Times New Roman"/>
        </w:rPr>
        <w:t xml:space="preserve">unfunded </w:t>
      </w:r>
      <w:r w:rsidRPr="00392648">
        <w:rPr>
          <w:rFonts w:ascii="Times New Roman" w:eastAsia="Calibri" w:hAnsi="Times New Roman" w:cs="Times New Roman"/>
        </w:rPr>
        <w:t>position</w:t>
      </w:r>
      <w:r>
        <w:rPr>
          <w:rFonts w:ascii="Times New Roman" w:eastAsia="Calibri" w:hAnsi="Times New Roman" w:cs="Times New Roman"/>
        </w:rPr>
        <w:t xml:space="preserve"> – </w:t>
      </w:r>
      <w:r w:rsidRPr="00392648">
        <w:rPr>
          <w:rFonts w:ascii="Times New Roman" w:eastAsia="Calibri" w:hAnsi="Times New Roman" w:cs="Times New Roman"/>
          <w:b/>
        </w:rPr>
        <w:t>approved unanimously</w:t>
      </w:r>
    </w:p>
    <w:p w:rsidR="00392648" w:rsidRDefault="00392648" w:rsidP="00441ACC">
      <w:pPr>
        <w:spacing w:after="0" w:line="240" w:lineRule="auto"/>
        <w:rPr>
          <w:rFonts w:ascii="Times New Roman" w:eastAsia="Calibri" w:hAnsi="Times New Roman" w:cs="Times New Roman"/>
        </w:rPr>
      </w:pPr>
    </w:p>
    <w:p w:rsidR="003F2BCD" w:rsidRDefault="00392648" w:rsidP="00310784">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At Council Member </w:t>
      </w:r>
      <w:proofErr w:type="spellStart"/>
      <w:r>
        <w:rPr>
          <w:rFonts w:ascii="Times New Roman" w:eastAsia="Calibri" w:hAnsi="Times New Roman" w:cs="Times New Roman"/>
        </w:rPr>
        <w:t>Gulliford’s</w:t>
      </w:r>
      <w:proofErr w:type="spellEnd"/>
      <w:r>
        <w:rPr>
          <w:rFonts w:ascii="Times New Roman" w:eastAsia="Calibri" w:hAnsi="Times New Roman" w:cs="Times New Roman"/>
        </w:rPr>
        <w:t xml:space="preserve"> suggestion, the committee agreed to take up Enhancement List </w:t>
      </w:r>
      <w:r w:rsidR="003F2BCD">
        <w:rPr>
          <w:rFonts w:ascii="Times New Roman" w:eastAsia="Calibri" w:hAnsi="Times New Roman" w:cs="Times New Roman"/>
        </w:rPr>
        <w:t xml:space="preserve">Item </w:t>
      </w:r>
      <w:r>
        <w:rPr>
          <w:rFonts w:ascii="Times New Roman" w:eastAsia="Calibri" w:hAnsi="Times New Roman" w:cs="Times New Roman"/>
        </w:rPr>
        <w:t xml:space="preserve">#15 – allocation of $300,000 to </w:t>
      </w:r>
      <w:r w:rsidR="003F2BCD">
        <w:rPr>
          <w:rFonts w:ascii="Times New Roman" w:eastAsia="Calibri" w:hAnsi="Times New Roman" w:cs="Times New Roman"/>
        </w:rPr>
        <w:t xml:space="preserve">Kids Hope Alliance for </w:t>
      </w:r>
      <w:r>
        <w:rPr>
          <w:rFonts w:ascii="Times New Roman" w:eastAsia="Calibri" w:hAnsi="Times New Roman" w:cs="Times New Roman"/>
        </w:rPr>
        <w:t xml:space="preserve">Stop the Violence grants </w:t>
      </w:r>
      <w:r w:rsidR="003C22DB">
        <w:rPr>
          <w:rFonts w:ascii="Times New Roman" w:eastAsia="Calibri" w:hAnsi="Times New Roman" w:cs="Times New Roman"/>
        </w:rPr>
        <w:t xml:space="preserve">- </w:t>
      </w:r>
      <w:r>
        <w:rPr>
          <w:rFonts w:ascii="Times New Roman" w:eastAsia="Calibri" w:hAnsi="Times New Roman" w:cs="Times New Roman"/>
        </w:rPr>
        <w:t>first in the afternoon session.</w:t>
      </w:r>
      <w:r w:rsidR="003F2BCD">
        <w:rPr>
          <w:rFonts w:ascii="Times New Roman" w:eastAsia="Calibri" w:hAnsi="Times New Roman" w:cs="Times New Roman"/>
        </w:rPr>
        <w:t xml:space="preserve"> </w:t>
      </w:r>
    </w:p>
    <w:p w:rsidR="003F2BCD" w:rsidRDefault="003F2BCD" w:rsidP="00310784">
      <w:pPr>
        <w:spacing w:after="0" w:line="240" w:lineRule="auto"/>
        <w:rPr>
          <w:rFonts w:ascii="Times New Roman" w:eastAsia="Calibri" w:hAnsi="Times New Roman" w:cs="Times New Roman"/>
        </w:rPr>
      </w:pPr>
    </w:p>
    <w:p w:rsidR="00392648" w:rsidRDefault="00310784" w:rsidP="00310784">
      <w:pPr>
        <w:spacing w:after="0" w:line="240" w:lineRule="auto"/>
        <w:rPr>
          <w:rFonts w:ascii="Times New Roman" w:eastAsia="Calibri" w:hAnsi="Times New Roman" w:cs="Times New Roman"/>
        </w:rPr>
      </w:pPr>
      <w:r>
        <w:rPr>
          <w:rFonts w:ascii="Times New Roman" w:eastAsia="Calibri" w:hAnsi="Times New Roman" w:cs="Times New Roman"/>
        </w:rPr>
        <w:t>Council Member Boyer said that she has been working with the Council Auditor’s Office to format the Community Redevelopment Area (CRA) budgets to reflect the state-authorized categories of expenses: 1) a</w:t>
      </w:r>
      <w:r w:rsidR="00392648">
        <w:rPr>
          <w:rFonts w:ascii="Times New Roman" w:eastAsia="Calibri" w:hAnsi="Times New Roman" w:cs="Times New Roman"/>
        </w:rPr>
        <w:t xml:space="preserve">dministrative expenses, 2) financial obligations (loans, REV grants, etc.), 3) </w:t>
      </w:r>
      <w:r>
        <w:rPr>
          <w:rFonts w:ascii="Times New Roman" w:eastAsia="Calibri" w:hAnsi="Times New Roman" w:cs="Times New Roman"/>
        </w:rPr>
        <w:t>p</w:t>
      </w:r>
      <w:r w:rsidR="00392648">
        <w:rPr>
          <w:rFonts w:ascii="Times New Roman" w:eastAsia="Calibri" w:hAnsi="Times New Roman" w:cs="Times New Roman"/>
        </w:rPr>
        <w:t xml:space="preserve">lan authorized </w:t>
      </w:r>
      <w:r>
        <w:rPr>
          <w:rFonts w:ascii="Times New Roman" w:eastAsia="Calibri" w:hAnsi="Times New Roman" w:cs="Times New Roman"/>
        </w:rPr>
        <w:t>e</w:t>
      </w:r>
      <w:r w:rsidR="00392648">
        <w:rPr>
          <w:rFonts w:ascii="Times New Roman" w:eastAsia="Calibri" w:hAnsi="Times New Roman" w:cs="Times New Roman"/>
        </w:rPr>
        <w:t>xpe</w:t>
      </w:r>
      <w:r>
        <w:rPr>
          <w:rFonts w:ascii="Times New Roman" w:eastAsia="Calibri" w:hAnsi="Times New Roman" w:cs="Times New Roman"/>
        </w:rPr>
        <w:t xml:space="preserve">nditures, 4) future years’ debt reduction. No dollar amounts have been </w:t>
      </w:r>
      <w:proofErr w:type="gramStart"/>
      <w:r>
        <w:rPr>
          <w:rFonts w:ascii="Times New Roman" w:eastAsia="Calibri" w:hAnsi="Times New Roman" w:cs="Times New Roman"/>
        </w:rPr>
        <w:t>changed,</w:t>
      </w:r>
      <w:proofErr w:type="gramEnd"/>
      <w:r>
        <w:rPr>
          <w:rFonts w:ascii="Times New Roman" w:eastAsia="Calibri" w:hAnsi="Times New Roman" w:cs="Times New Roman"/>
        </w:rPr>
        <w:t xml:space="preserve"> only reorganized into the 4 categories. </w:t>
      </w:r>
      <w:r w:rsidR="00B13E04">
        <w:rPr>
          <w:rFonts w:ascii="Times New Roman" w:eastAsia="Calibri" w:hAnsi="Times New Roman" w:cs="Times New Roman"/>
        </w:rPr>
        <w:t xml:space="preserve">The CRA boards will have some flexibility to move funds between certain categories and in certain maximum amounts without further Council action. </w:t>
      </w:r>
      <w:r w:rsidR="001F0BB8">
        <w:rPr>
          <w:rFonts w:ascii="Times New Roman" w:eastAsia="Calibri" w:hAnsi="Times New Roman" w:cs="Times New Roman"/>
        </w:rPr>
        <w:t xml:space="preserve">These budget revisions reflect an Ordinance Code amendment currently pending in a bill before the City Council. </w:t>
      </w:r>
      <w:r w:rsidR="00D27DA5">
        <w:rPr>
          <w:rFonts w:ascii="Times New Roman" w:eastAsia="Calibri" w:hAnsi="Times New Roman" w:cs="Times New Roman"/>
        </w:rPr>
        <w:t xml:space="preserve">Ms. Boyer said that the committee would be receiving a white paper </w:t>
      </w:r>
      <w:r w:rsidR="00DE7D29">
        <w:rPr>
          <w:rFonts w:ascii="Times New Roman" w:eastAsia="Calibri" w:hAnsi="Times New Roman" w:cs="Times New Roman"/>
        </w:rPr>
        <w:t>on this revision later today.</w:t>
      </w:r>
      <w:r w:rsidR="003E7A51">
        <w:rPr>
          <w:rFonts w:ascii="Times New Roman" w:eastAsia="Calibri" w:hAnsi="Times New Roman" w:cs="Times New Roman"/>
        </w:rPr>
        <w:t xml:space="preserve"> Mr. Mousa said that, despite the fact that the Florida Statutes authorize CRAs to issue </w:t>
      </w:r>
      <w:proofErr w:type="gramStart"/>
      <w:r w:rsidR="003E7A51">
        <w:rPr>
          <w:rFonts w:ascii="Times New Roman" w:eastAsia="Calibri" w:hAnsi="Times New Roman" w:cs="Times New Roman"/>
        </w:rPr>
        <w:t>debt, that</w:t>
      </w:r>
      <w:proofErr w:type="gramEnd"/>
      <w:r w:rsidR="003E7A51">
        <w:rPr>
          <w:rFonts w:ascii="Times New Roman" w:eastAsia="Calibri" w:hAnsi="Times New Roman" w:cs="Times New Roman"/>
        </w:rPr>
        <w:t xml:space="preserve"> has not been the practice in Ja</w:t>
      </w:r>
      <w:r w:rsidR="003F2BCD">
        <w:rPr>
          <w:rFonts w:ascii="Times New Roman" w:eastAsia="Calibri" w:hAnsi="Times New Roman" w:cs="Times New Roman"/>
        </w:rPr>
        <w:t xml:space="preserve">cksonville. The City issues </w:t>
      </w:r>
      <w:r w:rsidR="003E7A51">
        <w:rPr>
          <w:rFonts w:ascii="Times New Roman" w:eastAsia="Calibri" w:hAnsi="Times New Roman" w:cs="Times New Roman"/>
        </w:rPr>
        <w:t>debt on behalf of the CRA</w:t>
      </w:r>
      <w:r w:rsidR="003F2BCD">
        <w:rPr>
          <w:rFonts w:ascii="Times New Roman" w:eastAsia="Calibri" w:hAnsi="Times New Roman" w:cs="Times New Roman"/>
        </w:rPr>
        <w:t>s</w:t>
      </w:r>
      <w:r w:rsidR="003E7A51">
        <w:rPr>
          <w:rFonts w:ascii="Times New Roman" w:eastAsia="Calibri" w:hAnsi="Times New Roman" w:cs="Times New Roman"/>
        </w:rPr>
        <w:t xml:space="preserve"> using its revenue pledges for the sake of </w:t>
      </w:r>
      <w:r w:rsidR="003F2BCD">
        <w:rPr>
          <w:rFonts w:ascii="Times New Roman" w:eastAsia="Calibri" w:hAnsi="Times New Roman" w:cs="Times New Roman"/>
        </w:rPr>
        <w:t xml:space="preserve">obtaining </w:t>
      </w:r>
      <w:r w:rsidR="003E7A51">
        <w:rPr>
          <w:rFonts w:ascii="Times New Roman" w:eastAsia="Calibri" w:hAnsi="Times New Roman" w:cs="Times New Roman"/>
        </w:rPr>
        <w:t>better bond ratings, but the CRA</w:t>
      </w:r>
      <w:r w:rsidR="003F2BCD">
        <w:rPr>
          <w:rFonts w:ascii="Times New Roman" w:eastAsia="Calibri" w:hAnsi="Times New Roman" w:cs="Times New Roman"/>
        </w:rPr>
        <w:t>s pay back the debt from their</w:t>
      </w:r>
      <w:r w:rsidR="003E7A51">
        <w:rPr>
          <w:rFonts w:ascii="Times New Roman" w:eastAsia="Calibri" w:hAnsi="Times New Roman" w:cs="Times New Roman"/>
        </w:rPr>
        <w:t xml:space="preserve"> available </w:t>
      </w:r>
      <w:r w:rsidR="005041F2">
        <w:rPr>
          <w:rFonts w:ascii="Times New Roman" w:eastAsia="Calibri" w:hAnsi="Times New Roman" w:cs="Times New Roman"/>
        </w:rPr>
        <w:t>revenues</w:t>
      </w:r>
      <w:r w:rsidR="003E7A51">
        <w:rPr>
          <w:rFonts w:ascii="Times New Roman" w:eastAsia="Calibri" w:hAnsi="Times New Roman" w:cs="Times New Roman"/>
        </w:rPr>
        <w:t>.</w:t>
      </w:r>
      <w:r w:rsidR="009B3FBA">
        <w:rPr>
          <w:rFonts w:ascii="Times New Roman" w:eastAsia="Calibri" w:hAnsi="Times New Roman" w:cs="Times New Roman"/>
        </w:rPr>
        <w:t xml:space="preserve"> </w:t>
      </w:r>
    </w:p>
    <w:p w:rsidR="00F20822" w:rsidRDefault="00F20822" w:rsidP="00310784">
      <w:pPr>
        <w:spacing w:after="0" w:line="240" w:lineRule="auto"/>
        <w:rPr>
          <w:rFonts w:ascii="Times New Roman" w:eastAsia="Calibri" w:hAnsi="Times New Roman" w:cs="Times New Roman"/>
        </w:rPr>
      </w:pPr>
    </w:p>
    <w:p w:rsidR="00F20822" w:rsidRDefault="00F20822" w:rsidP="00310784">
      <w:pPr>
        <w:spacing w:after="0" w:line="240" w:lineRule="auto"/>
        <w:rPr>
          <w:rFonts w:ascii="Times New Roman" w:eastAsia="Calibri" w:hAnsi="Times New Roman" w:cs="Times New Roman"/>
          <w:b/>
        </w:rPr>
      </w:pPr>
      <w:r w:rsidRPr="00F20822">
        <w:rPr>
          <w:rFonts w:ascii="Times New Roman" w:eastAsia="Calibri" w:hAnsi="Times New Roman" w:cs="Times New Roman"/>
          <w:b/>
        </w:rPr>
        <w:t>Motion</w:t>
      </w:r>
      <w:r>
        <w:rPr>
          <w:rFonts w:ascii="Times New Roman" w:eastAsia="Calibri" w:hAnsi="Times New Roman" w:cs="Times New Roman"/>
        </w:rPr>
        <w:t xml:space="preserve"> (Boyer): grant the Auditor’s Office the authority to reformat the budgets of the various CRAs using the four state-authorized categories described above – </w:t>
      </w:r>
      <w:r w:rsidRPr="00F20822">
        <w:rPr>
          <w:rFonts w:ascii="Times New Roman" w:eastAsia="Calibri" w:hAnsi="Times New Roman" w:cs="Times New Roman"/>
          <w:b/>
        </w:rPr>
        <w:t>approved unanimously</w:t>
      </w:r>
    </w:p>
    <w:p w:rsidR="00F20822" w:rsidRDefault="00F20822" w:rsidP="00310784">
      <w:pPr>
        <w:spacing w:after="0" w:line="240" w:lineRule="auto"/>
        <w:rPr>
          <w:rFonts w:ascii="Times New Roman" w:eastAsia="Calibri" w:hAnsi="Times New Roman" w:cs="Times New Roman"/>
          <w:b/>
        </w:rPr>
      </w:pPr>
    </w:p>
    <w:p w:rsidR="00F20822" w:rsidRDefault="00F20822" w:rsidP="00310784">
      <w:pPr>
        <w:spacing w:after="0" w:line="240" w:lineRule="auto"/>
        <w:rPr>
          <w:rFonts w:ascii="Times New Roman" w:eastAsia="Calibri" w:hAnsi="Times New Roman" w:cs="Times New Roman"/>
        </w:rPr>
      </w:pPr>
      <w:r>
        <w:rPr>
          <w:rFonts w:ascii="Times New Roman" w:eastAsia="Calibri" w:hAnsi="Times New Roman" w:cs="Times New Roman"/>
        </w:rPr>
        <w:t>Ms. Boyer said that she expects to have an opinion from the Office of General Counsel regarding the</w:t>
      </w:r>
      <w:r w:rsidR="00B9497C">
        <w:rPr>
          <w:rFonts w:ascii="Times New Roman" w:eastAsia="Calibri" w:hAnsi="Times New Roman" w:cs="Times New Roman"/>
        </w:rPr>
        <w:t xml:space="preserve"> eligibility of the </w:t>
      </w:r>
      <w:r>
        <w:rPr>
          <w:rFonts w:ascii="Times New Roman" w:eastAsia="Calibri" w:hAnsi="Times New Roman" w:cs="Times New Roman"/>
        </w:rPr>
        <w:t xml:space="preserve">Harts Road Bridge project </w:t>
      </w:r>
      <w:r w:rsidR="00B9497C">
        <w:rPr>
          <w:rFonts w:ascii="Times New Roman" w:eastAsia="Calibri" w:hAnsi="Times New Roman" w:cs="Times New Roman"/>
        </w:rPr>
        <w:t>to be constructed using JIA CRA funding since</w:t>
      </w:r>
      <w:r w:rsidR="00963E95">
        <w:rPr>
          <w:rFonts w:ascii="Times New Roman" w:eastAsia="Calibri" w:hAnsi="Times New Roman" w:cs="Times New Roman"/>
        </w:rPr>
        <w:t>, although</w:t>
      </w:r>
      <w:r w:rsidR="00B9497C">
        <w:rPr>
          <w:rFonts w:ascii="Times New Roman" w:eastAsia="Calibri" w:hAnsi="Times New Roman" w:cs="Times New Roman"/>
        </w:rPr>
        <w:t xml:space="preserve"> it has appeared in the City’s CIP, </w:t>
      </w:r>
      <w:r w:rsidR="00963E95">
        <w:rPr>
          <w:rFonts w:ascii="Times New Roman" w:eastAsia="Calibri" w:hAnsi="Times New Roman" w:cs="Times New Roman"/>
        </w:rPr>
        <w:t>it</w:t>
      </w:r>
      <w:r w:rsidR="00B9497C">
        <w:rPr>
          <w:rFonts w:ascii="Times New Roman" w:eastAsia="Calibri" w:hAnsi="Times New Roman" w:cs="Times New Roman"/>
        </w:rPr>
        <w:t xml:space="preserve"> </w:t>
      </w:r>
      <w:r w:rsidR="00963E95">
        <w:rPr>
          <w:rFonts w:ascii="Times New Roman" w:eastAsia="Calibri" w:hAnsi="Times New Roman" w:cs="Times New Roman"/>
        </w:rPr>
        <w:t xml:space="preserve">was only </w:t>
      </w:r>
      <w:r w:rsidR="00B9497C">
        <w:rPr>
          <w:rFonts w:ascii="Times New Roman" w:eastAsia="Calibri" w:hAnsi="Times New Roman" w:cs="Times New Roman"/>
        </w:rPr>
        <w:t>listed for construction beyond the first 3 years of the plan</w:t>
      </w:r>
      <w:r w:rsidR="00601596">
        <w:rPr>
          <w:rFonts w:ascii="Times New Roman" w:eastAsia="Calibri" w:hAnsi="Times New Roman" w:cs="Times New Roman"/>
        </w:rPr>
        <w:t xml:space="preserve">. The opinion involves the </w:t>
      </w:r>
      <w:r w:rsidR="00D72A75">
        <w:rPr>
          <w:rFonts w:ascii="Times New Roman" w:eastAsia="Calibri" w:hAnsi="Times New Roman" w:cs="Times New Roman"/>
        </w:rPr>
        <w:t>interpretation of the applicability</w:t>
      </w:r>
      <w:r w:rsidR="00601596">
        <w:rPr>
          <w:rFonts w:ascii="Times New Roman" w:eastAsia="Calibri" w:hAnsi="Times New Roman" w:cs="Times New Roman"/>
        </w:rPr>
        <w:t xml:space="preserve"> of a state statue prohibiting construction of projects using CRA funds that have been listed in a CIP within the past 3 years.</w:t>
      </w:r>
    </w:p>
    <w:p w:rsidR="00F20822" w:rsidRDefault="00F20822" w:rsidP="00310784">
      <w:pPr>
        <w:spacing w:after="0" w:line="240" w:lineRule="auto"/>
        <w:rPr>
          <w:rFonts w:ascii="Times New Roman" w:eastAsia="Calibri" w:hAnsi="Times New Roman" w:cs="Times New Roman"/>
        </w:rPr>
      </w:pPr>
    </w:p>
    <w:p w:rsidR="00F20822" w:rsidRPr="00F20822" w:rsidRDefault="00F20822" w:rsidP="00F20822">
      <w:pPr>
        <w:spacing w:after="0" w:line="240" w:lineRule="auto"/>
        <w:rPr>
          <w:rFonts w:ascii="Times New Roman" w:eastAsia="Calibri" w:hAnsi="Times New Roman" w:cs="Times New Roman"/>
          <w:u w:val="single"/>
        </w:rPr>
      </w:pPr>
      <w:r w:rsidRPr="00F20822">
        <w:rPr>
          <w:rFonts w:ascii="Times New Roman" w:eastAsia="Calibri" w:hAnsi="Times New Roman" w:cs="Times New Roman"/>
          <w:b/>
        </w:rPr>
        <w:t>The committee was in recess from 1</w:t>
      </w:r>
      <w:r>
        <w:rPr>
          <w:rFonts w:ascii="Times New Roman" w:eastAsia="Calibri" w:hAnsi="Times New Roman" w:cs="Times New Roman"/>
          <w:b/>
        </w:rPr>
        <w:t>1</w:t>
      </w:r>
      <w:r w:rsidRPr="00F20822">
        <w:rPr>
          <w:rFonts w:ascii="Times New Roman" w:eastAsia="Calibri" w:hAnsi="Times New Roman" w:cs="Times New Roman"/>
          <w:b/>
        </w:rPr>
        <w:t>:</w:t>
      </w:r>
      <w:r>
        <w:rPr>
          <w:rFonts w:ascii="Times New Roman" w:eastAsia="Calibri" w:hAnsi="Times New Roman" w:cs="Times New Roman"/>
          <w:b/>
        </w:rPr>
        <w:t>32</w:t>
      </w:r>
      <w:r w:rsidRPr="00F20822">
        <w:rPr>
          <w:rFonts w:ascii="Times New Roman" w:eastAsia="Calibri" w:hAnsi="Times New Roman" w:cs="Times New Roman"/>
          <w:b/>
        </w:rPr>
        <w:t xml:space="preserve"> to 1:3</w:t>
      </w:r>
      <w:r w:rsidR="00937E6C">
        <w:rPr>
          <w:rFonts w:ascii="Times New Roman" w:eastAsia="Calibri" w:hAnsi="Times New Roman" w:cs="Times New Roman"/>
          <w:b/>
        </w:rPr>
        <w:t>4</w:t>
      </w:r>
      <w:r w:rsidRPr="00F20822">
        <w:rPr>
          <w:rFonts w:ascii="Times New Roman" w:eastAsia="Calibri" w:hAnsi="Times New Roman" w:cs="Times New Roman"/>
          <w:b/>
        </w:rPr>
        <w:t xml:space="preserve"> a.m.</w:t>
      </w:r>
    </w:p>
    <w:p w:rsidR="00F20822" w:rsidRDefault="00F20822" w:rsidP="00310784">
      <w:pPr>
        <w:spacing w:after="0" w:line="240" w:lineRule="auto"/>
        <w:rPr>
          <w:rFonts w:ascii="Times New Roman" w:eastAsia="Calibri" w:hAnsi="Times New Roman" w:cs="Times New Roman"/>
        </w:rPr>
      </w:pPr>
    </w:p>
    <w:p w:rsidR="00836531" w:rsidRPr="00836531" w:rsidRDefault="00836531" w:rsidP="0031078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Budget Wrap-Up</w:t>
      </w:r>
      <w:r w:rsidR="00212F12">
        <w:rPr>
          <w:rFonts w:ascii="Times New Roman" w:eastAsia="Calibri" w:hAnsi="Times New Roman" w:cs="Times New Roman"/>
          <w:u w:val="single"/>
        </w:rPr>
        <w:t>/Enhancement Requests</w:t>
      </w:r>
    </w:p>
    <w:p w:rsidR="00C30380" w:rsidRDefault="00937E6C"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Budget Officer Angela Moyer said that she and </w:t>
      </w:r>
      <w:r w:rsidR="00A466F6">
        <w:rPr>
          <w:rFonts w:ascii="Times New Roman" w:eastAsia="Calibri" w:hAnsi="Times New Roman" w:cs="Times New Roman"/>
        </w:rPr>
        <w:t xml:space="preserve">the auditors had </w:t>
      </w:r>
      <w:r w:rsidR="00836531">
        <w:rPr>
          <w:rFonts w:ascii="Times New Roman" w:eastAsia="Calibri" w:hAnsi="Times New Roman" w:cs="Times New Roman"/>
        </w:rPr>
        <w:t>agreed on a methodology for dealing with the budgeting for tables and chairs for the Convention Center as discussed in a previous meeting.</w:t>
      </w:r>
    </w:p>
    <w:p w:rsidR="00836531" w:rsidRDefault="00836531" w:rsidP="00B53B4E">
      <w:pPr>
        <w:spacing w:after="0" w:line="240" w:lineRule="auto"/>
        <w:rPr>
          <w:rFonts w:ascii="Times New Roman" w:eastAsia="Calibri" w:hAnsi="Times New Roman" w:cs="Times New Roman"/>
        </w:rPr>
      </w:pPr>
    </w:p>
    <w:p w:rsidR="00937E6C" w:rsidRDefault="00937E6C" w:rsidP="00B53B4E">
      <w:pPr>
        <w:spacing w:after="0" w:line="240" w:lineRule="auto"/>
        <w:rPr>
          <w:rFonts w:ascii="Times New Roman" w:eastAsia="Calibri" w:hAnsi="Times New Roman" w:cs="Times New Roman"/>
        </w:rPr>
      </w:pPr>
      <w:r w:rsidRPr="00937E6C">
        <w:rPr>
          <w:rFonts w:ascii="Times New Roman" w:eastAsia="Calibri" w:hAnsi="Times New Roman" w:cs="Times New Roman"/>
          <w:b/>
        </w:rPr>
        <w:t>Motion</w:t>
      </w:r>
      <w:r>
        <w:rPr>
          <w:rFonts w:ascii="Times New Roman" w:eastAsia="Calibri" w:hAnsi="Times New Roman" w:cs="Times New Roman"/>
          <w:b/>
        </w:rPr>
        <w:t xml:space="preserve"> </w:t>
      </w:r>
      <w:r>
        <w:rPr>
          <w:rFonts w:ascii="Times New Roman" w:eastAsia="Calibri" w:hAnsi="Times New Roman" w:cs="Times New Roman"/>
        </w:rPr>
        <w:t>(Boyer): move pay-</w:t>
      </w:r>
      <w:r w:rsidR="00836531">
        <w:rPr>
          <w:rFonts w:ascii="Times New Roman" w:eastAsia="Calibri" w:hAnsi="Times New Roman" w:cs="Times New Roman"/>
        </w:rPr>
        <w:t>as-you-</w:t>
      </w:r>
      <w:r>
        <w:rPr>
          <w:rFonts w:ascii="Times New Roman" w:eastAsia="Calibri" w:hAnsi="Times New Roman" w:cs="Times New Roman"/>
        </w:rPr>
        <w:t xml:space="preserve">go funding for Convention Center tables and chairs to the City’s </w:t>
      </w:r>
      <w:r w:rsidR="00963E95">
        <w:rPr>
          <w:rFonts w:ascii="Times New Roman" w:eastAsia="Calibri" w:hAnsi="Times New Roman" w:cs="Times New Roman"/>
        </w:rPr>
        <w:t>budget</w:t>
      </w:r>
      <w:r>
        <w:rPr>
          <w:rFonts w:ascii="Times New Roman" w:eastAsia="Calibri" w:hAnsi="Times New Roman" w:cs="Times New Roman"/>
        </w:rPr>
        <w:t xml:space="preserve"> for </w:t>
      </w:r>
      <w:r w:rsidR="00963E95">
        <w:rPr>
          <w:rFonts w:ascii="Times New Roman" w:eastAsia="Calibri" w:hAnsi="Times New Roman" w:cs="Times New Roman"/>
        </w:rPr>
        <w:t xml:space="preserve">the </w:t>
      </w:r>
      <w:r>
        <w:rPr>
          <w:rFonts w:ascii="Times New Roman" w:eastAsia="Calibri" w:hAnsi="Times New Roman" w:cs="Times New Roman"/>
        </w:rPr>
        <w:t xml:space="preserve">Convention Center in a proper line item for furniture – </w:t>
      </w:r>
      <w:r w:rsidRPr="00937E6C">
        <w:rPr>
          <w:rFonts w:ascii="Times New Roman" w:eastAsia="Calibri" w:hAnsi="Times New Roman" w:cs="Times New Roman"/>
          <w:b/>
        </w:rPr>
        <w:t>approve</w:t>
      </w:r>
      <w:r w:rsidR="00A466F6">
        <w:rPr>
          <w:rFonts w:ascii="Times New Roman" w:eastAsia="Calibri" w:hAnsi="Times New Roman" w:cs="Times New Roman"/>
          <w:b/>
        </w:rPr>
        <w:t>d</w:t>
      </w:r>
      <w:r w:rsidRPr="00937E6C">
        <w:rPr>
          <w:rFonts w:ascii="Times New Roman" w:eastAsia="Calibri" w:hAnsi="Times New Roman" w:cs="Times New Roman"/>
          <w:b/>
        </w:rPr>
        <w:t xml:space="preserve"> unanimously</w:t>
      </w:r>
    </w:p>
    <w:p w:rsidR="00FE7EC1" w:rsidRDefault="00FE7EC1" w:rsidP="00B53B4E">
      <w:pPr>
        <w:spacing w:after="0" w:line="240" w:lineRule="auto"/>
        <w:rPr>
          <w:rFonts w:ascii="Times New Roman" w:eastAsia="Calibri" w:hAnsi="Times New Roman" w:cs="Times New Roman"/>
        </w:rPr>
      </w:pPr>
    </w:p>
    <w:p w:rsidR="00A466F6" w:rsidRDefault="00A466F6" w:rsidP="00B53B4E">
      <w:pPr>
        <w:spacing w:after="0" w:line="240" w:lineRule="auto"/>
        <w:rPr>
          <w:rFonts w:ascii="Times New Roman" w:eastAsia="Calibri" w:hAnsi="Times New Roman" w:cs="Times New Roman"/>
        </w:rPr>
      </w:pPr>
      <w:r>
        <w:rPr>
          <w:rFonts w:ascii="Times New Roman" w:eastAsia="Calibri" w:hAnsi="Times New Roman" w:cs="Times New Roman"/>
        </w:rPr>
        <w:t>Deputy General Counsel Lawsikia Hodges reported that the Office of General Counsel has opined that City Council can appropriately fund the Hart’s Road Bridge replacement project using JIA CRA funds once it is removed from the CIP program.</w:t>
      </w:r>
    </w:p>
    <w:p w:rsidR="00A466F6" w:rsidRDefault="00A466F6" w:rsidP="00B53B4E">
      <w:pPr>
        <w:spacing w:after="0" w:line="240" w:lineRule="auto"/>
        <w:rPr>
          <w:rFonts w:ascii="Times New Roman" w:eastAsia="Calibri" w:hAnsi="Times New Roman" w:cs="Times New Roman"/>
        </w:rPr>
      </w:pPr>
    </w:p>
    <w:p w:rsidR="00A466F6" w:rsidRDefault="00A466F6" w:rsidP="00B53B4E">
      <w:pPr>
        <w:spacing w:after="0" w:line="240" w:lineRule="auto"/>
        <w:rPr>
          <w:rFonts w:ascii="Times New Roman" w:eastAsia="Calibri" w:hAnsi="Times New Roman" w:cs="Times New Roman"/>
        </w:rPr>
      </w:pPr>
      <w:r w:rsidRPr="00A466F6">
        <w:rPr>
          <w:rFonts w:ascii="Times New Roman" w:eastAsia="Calibri" w:hAnsi="Times New Roman" w:cs="Times New Roman"/>
          <w:b/>
        </w:rPr>
        <w:t>Motion</w:t>
      </w:r>
      <w:r>
        <w:rPr>
          <w:rFonts w:ascii="Times New Roman" w:eastAsia="Calibri" w:hAnsi="Times New Roman" w:cs="Times New Roman"/>
        </w:rPr>
        <w:t xml:space="preserve"> (Boyer): on p. 51 of the CIP book, remove the Hart’s Road Bridge project from </w:t>
      </w:r>
      <w:r w:rsidR="00963E95" w:rsidRPr="00963E95">
        <w:rPr>
          <w:rFonts w:ascii="Times New Roman" w:eastAsia="Calibri" w:hAnsi="Times New Roman" w:cs="Times New Roman"/>
        </w:rPr>
        <w:t xml:space="preserve">all years </w:t>
      </w:r>
      <w:r w:rsidR="00963E95">
        <w:rPr>
          <w:rFonts w:ascii="Times New Roman" w:eastAsia="Calibri" w:hAnsi="Times New Roman" w:cs="Times New Roman"/>
        </w:rPr>
        <w:t xml:space="preserve">of the CIP </w:t>
      </w:r>
      <w:r>
        <w:rPr>
          <w:rFonts w:ascii="Times New Roman" w:eastAsia="Calibri" w:hAnsi="Times New Roman" w:cs="Times New Roman"/>
        </w:rPr>
        <w:t xml:space="preserve">– </w:t>
      </w:r>
      <w:r w:rsidRPr="00A466F6">
        <w:rPr>
          <w:rFonts w:ascii="Times New Roman" w:eastAsia="Calibri" w:hAnsi="Times New Roman" w:cs="Times New Roman"/>
          <w:b/>
        </w:rPr>
        <w:t>approved unanimously</w:t>
      </w:r>
      <w:r>
        <w:rPr>
          <w:rFonts w:ascii="Times New Roman" w:eastAsia="Calibri" w:hAnsi="Times New Roman" w:cs="Times New Roman"/>
        </w:rPr>
        <w:t>.</w:t>
      </w:r>
    </w:p>
    <w:p w:rsidR="00FE7EC1" w:rsidRDefault="00FE7EC1" w:rsidP="00B53B4E">
      <w:pPr>
        <w:spacing w:after="0" w:line="240" w:lineRule="auto"/>
        <w:rPr>
          <w:rFonts w:ascii="Times New Roman" w:eastAsia="Calibri" w:hAnsi="Times New Roman" w:cs="Times New Roman"/>
        </w:rPr>
      </w:pPr>
    </w:p>
    <w:p w:rsidR="00A466F6" w:rsidRDefault="00A466F6" w:rsidP="00B53B4E">
      <w:pPr>
        <w:spacing w:after="0" w:line="240" w:lineRule="auto"/>
        <w:rPr>
          <w:rFonts w:ascii="Times New Roman" w:eastAsia="Calibri" w:hAnsi="Times New Roman" w:cs="Times New Roman"/>
          <w:b/>
        </w:rPr>
      </w:pPr>
      <w:r w:rsidRPr="00A466F6">
        <w:rPr>
          <w:rFonts w:ascii="Times New Roman" w:eastAsia="Calibri" w:hAnsi="Times New Roman" w:cs="Times New Roman"/>
          <w:b/>
        </w:rPr>
        <w:t>Motion</w:t>
      </w:r>
      <w:r>
        <w:rPr>
          <w:rFonts w:ascii="Times New Roman" w:eastAsia="Calibri" w:hAnsi="Times New Roman" w:cs="Times New Roman"/>
        </w:rPr>
        <w:t xml:space="preserve"> (Boyer): reduce the </w:t>
      </w:r>
      <w:r w:rsidR="00963E95">
        <w:rPr>
          <w:rFonts w:ascii="Times New Roman" w:eastAsia="Calibri" w:hAnsi="Times New Roman" w:cs="Times New Roman"/>
        </w:rPr>
        <w:t xml:space="preserve">JIA CRA </w:t>
      </w:r>
      <w:r>
        <w:rPr>
          <w:rFonts w:ascii="Times New Roman" w:eastAsia="Calibri" w:hAnsi="Times New Roman" w:cs="Times New Roman"/>
        </w:rPr>
        <w:t xml:space="preserve">Unallocated Plan Authorized Expenditures by $3 million and insert a $3 million project entitled Hart’s Road Bridge Replacement under Plan Authorized Expenditures category with the same project scope as removed from the CIP above - </w:t>
      </w:r>
      <w:r w:rsidRPr="00A466F6">
        <w:rPr>
          <w:rFonts w:ascii="Times New Roman" w:eastAsia="Calibri" w:hAnsi="Times New Roman" w:cs="Times New Roman"/>
          <w:b/>
        </w:rPr>
        <w:t>approved unanimously</w:t>
      </w:r>
      <w:r>
        <w:rPr>
          <w:rFonts w:ascii="Times New Roman" w:eastAsia="Calibri" w:hAnsi="Times New Roman" w:cs="Times New Roman"/>
          <w:b/>
        </w:rPr>
        <w:t>.</w:t>
      </w:r>
    </w:p>
    <w:p w:rsidR="00A466F6" w:rsidRDefault="00A466F6" w:rsidP="00B53B4E">
      <w:pPr>
        <w:spacing w:after="0" w:line="240" w:lineRule="auto"/>
        <w:rPr>
          <w:rFonts w:ascii="Times New Roman" w:eastAsia="Calibri" w:hAnsi="Times New Roman" w:cs="Times New Roman"/>
          <w:b/>
        </w:rPr>
      </w:pPr>
    </w:p>
    <w:p w:rsidR="00A466F6" w:rsidRDefault="00C52D99"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Sidman distributed and </w:t>
      </w:r>
      <w:r w:rsidR="009E6AAC">
        <w:rPr>
          <w:rFonts w:ascii="Times New Roman" w:eastAsia="Calibri" w:hAnsi="Times New Roman" w:cs="Times New Roman"/>
        </w:rPr>
        <w:t xml:space="preserve">briefly </w:t>
      </w:r>
      <w:r>
        <w:rPr>
          <w:rFonts w:ascii="Times New Roman" w:eastAsia="Calibri" w:hAnsi="Times New Roman" w:cs="Times New Roman"/>
        </w:rPr>
        <w:t xml:space="preserve">discussed an enhancement request by Council President Bowman made on behalf of the </w:t>
      </w:r>
      <w:proofErr w:type="spellStart"/>
      <w:r>
        <w:rPr>
          <w:rFonts w:ascii="Times New Roman" w:eastAsia="Calibri" w:hAnsi="Times New Roman" w:cs="Times New Roman"/>
        </w:rPr>
        <w:t>Sulzbacher</w:t>
      </w:r>
      <w:proofErr w:type="spellEnd"/>
      <w:r>
        <w:rPr>
          <w:rFonts w:ascii="Times New Roman" w:eastAsia="Calibri" w:hAnsi="Times New Roman" w:cs="Times New Roman"/>
        </w:rPr>
        <w:t xml:space="preserve"> Center for the Homeless for an allocation of $200,000 for </w:t>
      </w:r>
      <w:r w:rsidR="006F64E8">
        <w:rPr>
          <w:rFonts w:ascii="Times New Roman" w:eastAsia="Calibri" w:hAnsi="Times New Roman" w:cs="Times New Roman"/>
        </w:rPr>
        <w:t>a project entitled “</w:t>
      </w:r>
      <w:r w:rsidR="009E6AAC">
        <w:rPr>
          <w:rFonts w:ascii="Times New Roman" w:eastAsia="Calibri" w:hAnsi="Times New Roman" w:cs="Times New Roman"/>
        </w:rPr>
        <w:t>Co-location of MHRC Link and Q</w:t>
      </w:r>
      <w:r w:rsidR="006F64E8">
        <w:rPr>
          <w:rFonts w:ascii="Times New Roman" w:eastAsia="Calibri" w:hAnsi="Times New Roman" w:cs="Times New Roman"/>
        </w:rPr>
        <w:t>uest program</w:t>
      </w:r>
      <w:r w:rsidR="009E6AAC">
        <w:rPr>
          <w:rFonts w:ascii="Times New Roman" w:eastAsia="Calibri" w:hAnsi="Times New Roman" w:cs="Times New Roman"/>
        </w:rPr>
        <w:t>s</w:t>
      </w:r>
      <w:r w:rsidR="006F64E8">
        <w:rPr>
          <w:rFonts w:ascii="Times New Roman" w:eastAsia="Calibri" w:hAnsi="Times New Roman" w:cs="Times New Roman"/>
        </w:rPr>
        <w:t xml:space="preserve"> on the </w:t>
      </w:r>
      <w:proofErr w:type="spellStart"/>
      <w:r w:rsidR="006F64E8">
        <w:rPr>
          <w:rFonts w:ascii="Times New Roman" w:eastAsia="Calibri" w:hAnsi="Times New Roman" w:cs="Times New Roman"/>
        </w:rPr>
        <w:t>Sulzbacher</w:t>
      </w:r>
      <w:proofErr w:type="spellEnd"/>
      <w:r w:rsidR="006F64E8">
        <w:rPr>
          <w:rFonts w:ascii="Times New Roman" w:eastAsia="Calibri" w:hAnsi="Times New Roman" w:cs="Times New Roman"/>
        </w:rPr>
        <w:t xml:space="preserve"> campus”. Discussion was deferred until the Cou</w:t>
      </w:r>
      <w:r w:rsidR="009E6AAC">
        <w:rPr>
          <w:rFonts w:ascii="Times New Roman" w:eastAsia="Calibri" w:hAnsi="Times New Roman" w:cs="Times New Roman"/>
        </w:rPr>
        <w:t>ncil President could be present to comment.</w:t>
      </w:r>
    </w:p>
    <w:p w:rsidR="006F64E8" w:rsidRDefault="006F64E8" w:rsidP="00B53B4E">
      <w:pPr>
        <w:spacing w:after="0" w:line="240" w:lineRule="auto"/>
        <w:rPr>
          <w:rFonts w:ascii="Times New Roman" w:eastAsia="Calibri" w:hAnsi="Times New Roman" w:cs="Times New Roman"/>
        </w:rPr>
      </w:pPr>
    </w:p>
    <w:p w:rsidR="006F64E8" w:rsidRDefault="006F64E8" w:rsidP="00B53B4E">
      <w:pPr>
        <w:spacing w:after="0" w:line="240" w:lineRule="auto"/>
        <w:rPr>
          <w:rFonts w:ascii="Times New Roman" w:eastAsia="Calibri" w:hAnsi="Times New Roman" w:cs="Times New Roman"/>
        </w:rPr>
      </w:pPr>
      <w:r w:rsidRPr="006F64E8">
        <w:rPr>
          <w:rFonts w:ascii="Times New Roman" w:eastAsia="Calibri" w:hAnsi="Times New Roman" w:cs="Times New Roman"/>
          <w:b/>
        </w:rPr>
        <w:lastRenderedPageBreak/>
        <w:t>Motion</w:t>
      </w:r>
      <w:r>
        <w:rPr>
          <w:rFonts w:ascii="Times New Roman" w:eastAsia="Calibri" w:hAnsi="Times New Roman" w:cs="Times New Roman"/>
        </w:rPr>
        <w:t xml:space="preserve"> (</w:t>
      </w:r>
      <w:r w:rsidR="00964FF7">
        <w:rPr>
          <w:rFonts w:ascii="Times New Roman" w:eastAsia="Calibri" w:hAnsi="Times New Roman" w:cs="Times New Roman"/>
        </w:rPr>
        <w:t>Boyer</w:t>
      </w:r>
      <w:r>
        <w:rPr>
          <w:rFonts w:ascii="Times New Roman" w:eastAsia="Calibri" w:hAnsi="Times New Roman" w:cs="Times New Roman"/>
        </w:rPr>
        <w:t xml:space="preserve">): approve Enhancement Request #15 to appropriate $300,000 to a Stop the Violence grant program through the Kids Hope Alliance to make mini-grants to community agencies for violence reduction programs – </w:t>
      </w:r>
    </w:p>
    <w:p w:rsidR="00E8126B" w:rsidRDefault="006F64E8" w:rsidP="00E8126B">
      <w:pPr>
        <w:spacing w:before="240" w:after="0" w:line="240" w:lineRule="auto"/>
        <w:rPr>
          <w:rFonts w:ascii="Times New Roman" w:eastAsia="Calibri" w:hAnsi="Times New Roman" w:cs="Times New Roman"/>
        </w:rPr>
      </w:pPr>
      <w:r>
        <w:rPr>
          <w:rFonts w:ascii="Times New Roman" w:eastAsia="Calibri" w:hAnsi="Times New Roman" w:cs="Times New Roman"/>
        </w:rPr>
        <w:t>Council Member Gaffney urged that this program not be a one-time effort but the beginning of an ongoing annual program. Joe Peppers, CEO of the Kids Hope Alliance</w:t>
      </w:r>
      <w:r w:rsidR="00963E95">
        <w:rPr>
          <w:rFonts w:ascii="Times New Roman" w:eastAsia="Calibri" w:hAnsi="Times New Roman" w:cs="Times New Roman"/>
        </w:rPr>
        <w:t>,</w:t>
      </w:r>
      <w:r>
        <w:rPr>
          <w:rFonts w:ascii="Times New Roman" w:eastAsia="Calibri" w:hAnsi="Times New Roman" w:cs="Times New Roman"/>
        </w:rPr>
        <w:t xml:space="preserve"> explained how he envisioned the KHA deploying the funds and evaluating the success of the grants.</w:t>
      </w:r>
      <w:r w:rsidR="006F3CB6">
        <w:rPr>
          <w:rFonts w:ascii="Times New Roman" w:eastAsia="Calibri" w:hAnsi="Times New Roman" w:cs="Times New Roman"/>
        </w:rPr>
        <w:t xml:space="preserve"> Council Member Gulliford urged that the programming to be funded by these grants be spread countywide with a holistic plan in mind to attack problems wherever they may be located, which is countywide.</w:t>
      </w:r>
      <w:r w:rsidR="0060164C">
        <w:rPr>
          <w:rFonts w:ascii="Times New Roman" w:eastAsia="Calibri" w:hAnsi="Times New Roman" w:cs="Times New Roman"/>
        </w:rPr>
        <w:t xml:space="preserve"> He urged that all of the groups currently working on various programs throughout the community be identified and their efforts coordinated since there is already a great deal going on that may not be widely known.</w:t>
      </w:r>
      <w:r w:rsidR="009E6AAC">
        <w:rPr>
          <w:rFonts w:ascii="Times New Roman" w:eastAsia="Calibri" w:hAnsi="Times New Roman" w:cs="Times New Roman"/>
        </w:rPr>
        <w:t xml:space="preserve"> Mr. Peppers agreed that the grant program is intended to fund small grants ($10,000 or less) to 501(c</w:t>
      </w:r>
      <w:proofErr w:type="gramStart"/>
      <w:r w:rsidR="009E6AAC">
        <w:rPr>
          <w:rFonts w:ascii="Times New Roman" w:eastAsia="Calibri" w:hAnsi="Times New Roman" w:cs="Times New Roman"/>
        </w:rPr>
        <w:t>)(</w:t>
      </w:r>
      <w:proofErr w:type="gramEnd"/>
      <w:r w:rsidR="009E6AAC">
        <w:rPr>
          <w:rFonts w:ascii="Times New Roman" w:eastAsia="Calibri" w:hAnsi="Times New Roman" w:cs="Times New Roman"/>
        </w:rPr>
        <w:t xml:space="preserve">3) not-for-profit organizations. Council Member Pittman noted that the grant recipients will be required to comply with all of the usual City grant requirements (separate bank accounts, annual audits or financial reports, </w:t>
      </w:r>
      <w:r w:rsidR="00C20F78">
        <w:rPr>
          <w:rFonts w:ascii="Times New Roman" w:eastAsia="Calibri" w:hAnsi="Times New Roman" w:cs="Times New Roman"/>
        </w:rPr>
        <w:t xml:space="preserve">background checks, </w:t>
      </w:r>
      <w:r w:rsidR="009E6AAC">
        <w:rPr>
          <w:rFonts w:ascii="Times New Roman" w:eastAsia="Calibri" w:hAnsi="Times New Roman" w:cs="Times New Roman"/>
        </w:rPr>
        <w:t>etc.) which may be problematic for very small organizations with very small administrative capabilities.</w:t>
      </w:r>
      <w:r w:rsidR="00C20F78">
        <w:rPr>
          <w:rFonts w:ascii="Times New Roman" w:eastAsia="Calibri" w:hAnsi="Times New Roman" w:cs="Times New Roman"/>
        </w:rPr>
        <w:t xml:space="preserve"> She suggested that they may need to partner with other larger organizations with greater capabilities </w:t>
      </w:r>
      <w:r w:rsidR="00E07F30">
        <w:rPr>
          <w:rFonts w:ascii="Times New Roman" w:eastAsia="Calibri" w:hAnsi="Times New Roman" w:cs="Times New Roman"/>
        </w:rPr>
        <w:t>to help them allocate the greatest amount of funding to programs rather than to administrative costs.</w:t>
      </w:r>
      <w:r w:rsidR="00E038AD">
        <w:rPr>
          <w:rFonts w:ascii="Times New Roman" w:eastAsia="Calibri" w:hAnsi="Times New Roman" w:cs="Times New Roman"/>
        </w:rPr>
        <w:t xml:space="preserve"> Council Member Schellenberg urged that groups working in the same geographic area work collaboratively rather than separately.</w:t>
      </w:r>
      <w:r w:rsidR="00E8126B">
        <w:rPr>
          <w:rFonts w:ascii="Times New Roman" w:eastAsia="Calibri" w:hAnsi="Times New Roman" w:cs="Times New Roman"/>
        </w:rPr>
        <w:t xml:space="preserve"> Council Member Gulliford said that some small organizations may not hold 501(c</w:t>
      </w:r>
      <w:proofErr w:type="gramStart"/>
      <w:r w:rsidR="00E8126B">
        <w:rPr>
          <w:rFonts w:ascii="Times New Roman" w:eastAsia="Calibri" w:hAnsi="Times New Roman" w:cs="Times New Roman"/>
        </w:rPr>
        <w:t>)(</w:t>
      </w:r>
      <w:proofErr w:type="gramEnd"/>
      <w:r w:rsidR="00E8126B">
        <w:rPr>
          <w:rFonts w:ascii="Times New Roman" w:eastAsia="Calibri" w:hAnsi="Times New Roman" w:cs="Times New Roman"/>
        </w:rPr>
        <w:t>3) status and suggested that the City may need to develop some sort of assistance mechanism to help those organizations be able to participate.</w:t>
      </w:r>
      <w:r w:rsidR="00964FF7">
        <w:rPr>
          <w:rFonts w:ascii="Times New Roman" w:eastAsia="Calibri" w:hAnsi="Times New Roman" w:cs="Times New Roman"/>
        </w:rPr>
        <w:t xml:space="preserve"> In response to a question from Chairman Anderson, Mr. Mousa said that this Stop the Violence initiative is a new program, but </w:t>
      </w:r>
      <w:r w:rsidR="00963E95">
        <w:rPr>
          <w:rFonts w:ascii="Times New Roman" w:eastAsia="Calibri" w:hAnsi="Times New Roman" w:cs="Times New Roman"/>
        </w:rPr>
        <w:t>the KHA already has a min-grant program in place and could use those guidelines and application procedures.</w:t>
      </w:r>
    </w:p>
    <w:p w:rsidR="009E6AAC" w:rsidRDefault="009E6AAC" w:rsidP="00B53B4E">
      <w:pPr>
        <w:spacing w:after="0" w:line="240" w:lineRule="auto"/>
        <w:rPr>
          <w:rFonts w:ascii="Times New Roman" w:eastAsia="Calibri" w:hAnsi="Times New Roman" w:cs="Times New Roman"/>
        </w:rPr>
      </w:pPr>
    </w:p>
    <w:p w:rsidR="006F3CB6" w:rsidRDefault="006F3CB6"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The </w:t>
      </w:r>
      <w:r w:rsidR="00964FF7">
        <w:rPr>
          <w:rFonts w:ascii="Times New Roman" w:eastAsia="Calibri" w:hAnsi="Times New Roman" w:cs="Times New Roman"/>
        </w:rPr>
        <w:t>Boyer</w:t>
      </w:r>
      <w:r>
        <w:rPr>
          <w:rFonts w:ascii="Times New Roman" w:eastAsia="Calibri" w:hAnsi="Times New Roman" w:cs="Times New Roman"/>
        </w:rPr>
        <w:t xml:space="preserve"> motion was </w:t>
      </w:r>
      <w:r w:rsidR="009E6AAC" w:rsidRPr="009E6AAC">
        <w:rPr>
          <w:rFonts w:ascii="Times New Roman" w:eastAsia="Calibri" w:hAnsi="Times New Roman" w:cs="Times New Roman"/>
          <w:b/>
        </w:rPr>
        <w:t>clarified</w:t>
      </w:r>
      <w:r w:rsidR="009E6AAC">
        <w:rPr>
          <w:rFonts w:ascii="Times New Roman" w:eastAsia="Calibri" w:hAnsi="Times New Roman" w:cs="Times New Roman"/>
        </w:rPr>
        <w:t xml:space="preserve"> to reference use for small grants of $10,000 or less </w:t>
      </w:r>
      <w:r w:rsidR="00E038AD">
        <w:rPr>
          <w:rFonts w:ascii="Times New Roman" w:eastAsia="Calibri" w:hAnsi="Times New Roman" w:cs="Times New Roman"/>
        </w:rPr>
        <w:t xml:space="preserve">that </w:t>
      </w:r>
      <w:r w:rsidR="009E6AAC" w:rsidRPr="009E6AAC">
        <w:rPr>
          <w:rFonts w:ascii="Times New Roman" w:eastAsia="Calibri" w:hAnsi="Times New Roman" w:cs="Times New Roman"/>
        </w:rPr>
        <w:t>will be available for expenditure countywide without limitation to particular zip codes</w:t>
      </w:r>
      <w:r w:rsidR="00964FF7">
        <w:rPr>
          <w:rFonts w:ascii="Times New Roman" w:eastAsia="Calibri" w:hAnsi="Times New Roman" w:cs="Times New Roman"/>
        </w:rPr>
        <w:t>.</w:t>
      </w:r>
    </w:p>
    <w:p w:rsidR="00964FF7" w:rsidRDefault="00964FF7" w:rsidP="00B53B4E">
      <w:pPr>
        <w:spacing w:after="0" w:line="240" w:lineRule="auto"/>
        <w:rPr>
          <w:rFonts w:ascii="Times New Roman" w:eastAsia="Calibri" w:hAnsi="Times New Roman" w:cs="Times New Roman"/>
        </w:rPr>
      </w:pPr>
    </w:p>
    <w:p w:rsidR="00964FF7" w:rsidRPr="00A466F6" w:rsidRDefault="00964FF7" w:rsidP="00B53B4E">
      <w:pPr>
        <w:spacing w:after="0" w:line="240" w:lineRule="auto"/>
        <w:rPr>
          <w:rFonts w:ascii="Times New Roman" w:eastAsia="Calibri" w:hAnsi="Times New Roman" w:cs="Times New Roman"/>
        </w:rPr>
      </w:pPr>
      <w:r w:rsidRPr="00964FF7">
        <w:rPr>
          <w:rFonts w:ascii="Times New Roman" w:eastAsia="Calibri" w:hAnsi="Times New Roman" w:cs="Times New Roman"/>
          <w:b/>
        </w:rPr>
        <w:t>Motion</w:t>
      </w:r>
      <w:r>
        <w:rPr>
          <w:rFonts w:ascii="Times New Roman" w:eastAsia="Calibri" w:hAnsi="Times New Roman" w:cs="Times New Roman"/>
        </w:rPr>
        <w:t xml:space="preserve"> (Boyer): amend the previous motion to extend eligibility beyond 501(c</w:t>
      </w:r>
      <w:proofErr w:type="gramStart"/>
      <w:r>
        <w:rPr>
          <w:rFonts w:ascii="Times New Roman" w:eastAsia="Calibri" w:hAnsi="Times New Roman" w:cs="Times New Roman"/>
        </w:rPr>
        <w:t>)(</w:t>
      </w:r>
      <w:proofErr w:type="gramEnd"/>
      <w:r>
        <w:rPr>
          <w:rFonts w:ascii="Times New Roman" w:eastAsia="Calibri" w:hAnsi="Times New Roman" w:cs="Times New Roman"/>
        </w:rPr>
        <w:t>3) organizations to include other not-for-profits -</w:t>
      </w:r>
    </w:p>
    <w:p w:rsidR="00A466F6" w:rsidRDefault="00A466F6" w:rsidP="00B53B4E">
      <w:pPr>
        <w:spacing w:after="0" w:line="240" w:lineRule="auto"/>
        <w:rPr>
          <w:rFonts w:ascii="Times New Roman" w:eastAsia="Calibri" w:hAnsi="Times New Roman" w:cs="Times New Roman"/>
        </w:rPr>
      </w:pPr>
    </w:p>
    <w:p w:rsidR="00A466F6" w:rsidRDefault="00964FF7"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The Boyer motion as </w:t>
      </w:r>
      <w:r w:rsidRPr="00C92898">
        <w:rPr>
          <w:rFonts w:ascii="Times New Roman" w:eastAsia="Calibri" w:hAnsi="Times New Roman" w:cs="Times New Roman"/>
          <w:b/>
        </w:rPr>
        <w:t>clarified</w:t>
      </w:r>
      <w:r>
        <w:rPr>
          <w:rFonts w:ascii="Times New Roman" w:eastAsia="Calibri" w:hAnsi="Times New Roman" w:cs="Times New Roman"/>
        </w:rPr>
        <w:t xml:space="preserve"> and </w:t>
      </w:r>
      <w:r w:rsidRPr="00C92898">
        <w:rPr>
          <w:rFonts w:ascii="Times New Roman" w:eastAsia="Calibri" w:hAnsi="Times New Roman" w:cs="Times New Roman"/>
          <w:b/>
        </w:rPr>
        <w:t>amended</w:t>
      </w:r>
      <w:r>
        <w:rPr>
          <w:rFonts w:ascii="Times New Roman" w:eastAsia="Calibri" w:hAnsi="Times New Roman" w:cs="Times New Roman"/>
        </w:rPr>
        <w:t xml:space="preserve"> was </w:t>
      </w:r>
      <w:r w:rsidR="00C92898" w:rsidRPr="00C92898">
        <w:rPr>
          <w:rFonts w:ascii="Times New Roman" w:eastAsia="Calibri" w:hAnsi="Times New Roman" w:cs="Times New Roman"/>
          <w:b/>
        </w:rPr>
        <w:t>approved unanimously</w:t>
      </w:r>
      <w:r w:rsidR="00C92898">
        <w:rPr>
          <w:rFonts w:ascii="Times New Roman" w:eastAsia="Calibri" w:hAnsi="Times New Roman" w:cs="Times New Roman"/>
        </w:rPr>
        <w:t xml:space="preserve">. </w:t>
      </w:r>
    </w:p>
    <w:p w:rsidR="00C92898" w:rsidRDefault="00C92898" w:rsidP="00B53B4E">
      <w:pPr>
        <w:spacing w:after="0" w:line="240" w:lineRule="auto"/>
        <w:rPr>
          <w:rFonts w:ascii="Times New Roman" w:eastAsia="Calibri" w:hAnsi="Times New Roman" w:cs="Times New Roman"/>
        </w:rPr>
      </w:pPr>
    </w:p>
    <w:p w:rsidR="00C92898" w:rsidRDefault="00482229"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President Bowman having arrived, the committee discussed the </w:t>
      </w:r>
      <w:proofErr w:type="spellStart"/>
      <w:r>
        <w:rPr>
          <w:rFonts w:ascii="Times New Roman" w:eastAsia="Calibri" w:hAnsi="Times New Roman" w:cs="Times New Roman"/>
        </w:rPr>
        <w:t>Sulzbacher</w:t>
      </w:r>
      <w:proofErr w:type="spellEnd"/>
      <w:r>
        <w:rPr>
          <w:rFonts w:ascii="Times New Roman" w:eastAsia="Calibri" w:hAnsi="Times New Roman" w:cs="Times New Roman"/>
        </w:rPr>
        <w:t xml:space="preserve"> Center request for $200,000 to renovate a vacant building for the co-location of the MHRC Link </w:t>
      </w:r>
      <w:r w:rsidR="0036500B">
        <w:rPr>
          <w:rFonts w:ascii="Times New Roman" w:eastAsia="Calibri" w:hAnsi="Times New Roman" w:cs="Times New Roman"/>
        </w:rPr>
        <w:t>and Q</w:t>
      </w:r>
      <w:r>
        <w:rPr>
          <w:rFonts w:ascii="Times New Roman" w:eastAsia="Calibri" w:hAnsi="Times New Roman" w:cs="Times New Roman"/>
        </w:rPr>
        <w:t>uest programs. He said that JEA is interested i</w:t>
      </w:r>
      <w:r w:rsidR="00963E95">
        <w:rPr>
          <w:rFonts w:ascii="Times New Roman" w:eastAsia="Calibri" w:hAnsi="Times New Roman" w:cs="Times New Roman"/>
        </w:rPr>
        <w:t>n participating in the project via utility payment assistance.</w:t>
      </w:r>
    </w:p>
    <w:p w:rsidR="00223EA3" w:rsidRDefault="00223EA3" w:rsidP="00223EA3">
      <w:pPr>
        <w:spacing w:after="0" w:line="240" w:lineRule="auto"/>
        <w:rPr>
          <w:rFonts w:ascii="Times New Roman" w:eastAsia="Calibri" w:hAnsi="Times New Roman" w:cs="Times New Roman"/>
        </w:rPr>
      </w:pPr>
    </w:p>
    <w:p w:rsidR="00482229" w:rsidRPr="003E62D3" w:rsidRDefault="00482229" w:rsidP="00223EA3">
      <w:pPr>
        <w:spacing w:after="0" w:line="240" w:lineRule="auto"/>
        <w:rPr>
          <w:rFonts w:ascii="Times New Roman" w:eastAsia="Calibri" w:hAnsi="Times New Roman" w:cs="Times New Roman"/>
        </w:rPr>
      </w:pPr>
      <w:r w:rsidRPr="00482229">
        <w:rPr>
          <w:rFonts w:ascii="Times New Roman" w:eastAsia="Calibri" w:hAnsi="Times New Roman" w:cs="Times New Roman"/>
          <w:b/>
        </w:rPr>
        <w:t>Motion</w:t>
      </w:r>
      <w:r>
        <w:rPr>
          <w:rFonts w:ascii="Times New Roman" w:eastAsia="Calibri" w:hAnsi="Times New Roman" w:cs="Times New Roman"/>
        </w:rPr>
        <w:t xml:space="preserve"> (Bowman): </w:t>
      </w:r>
      <w:r w:rsidR="0036500B">
        <w:rPr>
          <w:rFonts w:ascii="Times New Roman" w:eastAsia="Calibri" w:hAnsi="Times New Roman" w:cs="Times New Roman"/>
        </w:rPr>
        <w:t>add</w:t>
      </w:r>
      <w:r>
        <w:rPr>
          <w:rFonts w:ascii="Times New Roman" w:eastAsia="Calibri" w:hAnsi="Times New Roman" w:cs="Times New Roman"/>
        </w:rPr>
        <w:t xml:space="preserve"> </w:t>
      </w:r>
      <w:r w:rsidR="0036500B">
        <w:rPr>
          <w:rFonts w:ascii="Times New Roman" w:eastAsia="Calibri" w:hAnsi="Times New Roman" w:cs="Times New Roman"/>
        </w:rPr>
        <w:t xml:space="preserve">a request </w:t>
      </w:r>
      <w:r w:rsidR="00963E95" w:rsidRPr="00963E95">
        <w:rPr>
          <w:rFonts w:ascii="Times New Roman" w:eastAsia="Calibri" w:hAnsi="Times New Roman" w:cs="Times New Roman"/>
        </w:rPr>
        <w:t xml:space="preserve">to the list as Enhancement Request #16 </w:t>
      </w:r>
      <w:r>
        <w:rPr>
          <w:rFonts w:ascii="Times New Roman" w:eastAsia="Calibri" w:hAnsi="Times New Roman" w:cs="Times New Roman"/>
        </w:rPr>
        <w:t xml:space="preserve">to appropriate $200,000 to </w:t>
      </w:r>
      <w:r w:rsidRPr="00482229">
        <w:rPr>
          <w:rFonts w:ascii="Times New Roman" w:eastAsia="Calibri" w:hAnsi="Times New Roman" w:cs="Times New Roman"/>
        </w:rPr>
        <w:t xml:space="preserve">the </w:t>
      </w:r>
      <w:proofErr w:type="spellStart"/>
      <w:r w:rsidRPr="003E62D3">
        <w:rPr>
          <w:rFonts w:ascii="Times New Roman" w:eastAsia="Calibri" w:hAnsi="Times New Roman" w:cs="Times New Roman"/>
        </w:rPr>
        <w:t>Sulzbacher</w:t>
      </w:r>
      <w:proofErr w:type="spellEnd"/>
      <w:r w:rsidRPr="003E62D3">
        <w:rPr>
          <w:rFonts w:ascii="Times New Roman" w:eastAsia="Calibri" w:hAnsi="Times New Roman" w:cs="Times New Roman"/>
        </w:rPr>
        <w:t xml:space="preserve"> Center to renovate a vacant building for the co</w:t>
      </w:r>
      <w:r w:rsidR="0036500B" w:rsidRPr="003E62D3">
        <w:rPr>
          <w:rFonts w:ascii="Times New Roman" w:eastAsia="Calibri" w:hAnsi="Times New Roman" w:cs="Times New Roman"/>
        </w:rPr>
        <w:t>-location of the MHRC Link and Q</w:t>
      </w:r>
      <w:r w:rsidRPr="003E62D3">
        <w:rPr>
          <w:rFonts w:ascii="Times New Roman" w:eastAsia="Calibri" w:hAnsi="Times New Roman" w:cs="Times New Roman"/>
        </w:rPr>
        <w:t>uest programs</w:t>
      </w:r>
      <w:r w:rsidR="0036500B" w:rsidRPr="003E62D3">
        <w:rPr>
          <w:rFonts w:ascii="Times New Roman" w:hAnsi="Times New Roman" w:cs="Times New Roman"/>
        </w:rPr>
        <w:t xml:space="preserve"> </w:t>
      </w:r>
      <w:r w:rsidR="003E62D3" w:rsidRPr="003E62D3">
        <w:rPr>
          <w:rFonts w:ascii="Times New Roman" w:hAnsi="Times New Roman" w:cs="Times New Roman"/>
        </w:rPr>
        <w:t>and to fund utilities and JSO security</w:t>
      </w:r>
      <w:r w:rsidR="0036500B" w:rsidRPr="003E62D3">
        <w:rPr>
          <w:rFonts w:ascii="Times New Roman" w:eastAsia="Calibri" w:hAnsi="Times New Roman" w:cs="Times New Roman"/>
        </w:rPr>
        <w:t xml:space="preserve">– </w:t>
      </w:r>
      <w:r w:rsidR="0036500B" w:rsidRPr="003E62D3">
        <w:rPr>
          <w:rFonts w:ascii="Times New Roman" w:eastAsia="Calibri" w:hAnsi="Times New Roman" w:cs="Times New Roman"/>
          <w:b/>
        </w:rPr>
        <w:t>approved unanimously</w:t>
      </w:r>
      <w:r w:rsidR="0036500B" w:rsidRPr="003E62D3">
        <w:rPr>
          <w:rFonts w:ascii="Times New Roman" w:eastAsia="Calibri" w:hAnsi="Times New Roman" w:cs="Times New Roman"/>
        </w:rPr>
        <w:t>.</w:t>
      </w:r>
    </w:p>
    <w:p w:rsidR="00482229" w:rsidRDefault="00482229" w:rsidP="00FE7EC1">
      <w:pPr>
        <w:spacing w:after="0" w:line="240" w:lineRule="auto"/>
        <w:rPr>
          <w:rFonts w:ascii="Times New Roman" w:eastAsia="Calibri" w:hAnsi="Times New Roman" w:cs="Times New Roman"/>
        </w:rPr>
      </w:pPr>
    </w:p>
    <w:p w:rsidR="00FE7EC1" w:rsidRDefault="00482229" w:rsidP="00FE7EC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w:t>
      </w:r>
      <w:r w:rsidRPr="00482229">
        <w:rPr>
          <w:rFonts w:ascii="Times New Roman" w:eastAsia="Calibri" w:hAnsi="Times New Roman" w:cs="Times New Roman"/>
        </w:rPr>
        <w:t xml:space="preserve">Cindy </w:t>
      </w:r>
      <w:proofErr w:type="spellStart"/>
      <w:r w:rsidRPr="00482229">
        <w:rPr>
          <w:rFonts w:ascii="Times New Roman" w:eastAsia="Calibri" w:hAnsi="Times New Roman" w:cs="Times New Roman"/>
        </w:rPr>
        <w:t>Funkhouse</w:t>
      </w:r>
      <w:r>
        <w:rPr>
          <w:rFonts w:ascii="Times New Roman" w:eastAsia="Calibri" w:hAnsi="Times New Roman" w:cs="Times New Roman"/>
        </w:rPr>
        <w:t>r</w:t>
      </w:r>
      <w:proofErr w:type="spellEnd"/>
      <w:r>
        <w:rPr>
          <w:rFonts w:ascii="Times New Roman" w:eastAsia="Calibri" w:hAnsi="Times New Roman" w:cs="Times New Roman"/>
        </w:rPr>
        <w:t xml:space="preserve">, CEO of the </w:t>
      </w:r>
      <w:proofErr w:type="spellStart"/>
      <w:r>
        <w:rPr>
          <w:rFonts w:ascii="Times New Roman" w:eastAsia="Calibri" w:hAnsi="Times New Roman" w:cs="Times New Roman"/>
        </w:rPr>
        <w:t>Sulzbacher</w:t>
      </w:r>
      <w:proofErr w:type="spellEnd"/>
      <w:r>
        <w:rPr>
          <w:rFonts w:ascii="Times New Roman" w:eastAsia="Calibri" w:hAnsi="Times New Roman" w:cs="Times New Roman"/>
        </w:rPr>
        <w:t xml:space="preserve"> Center, said that the $200,000 represents $50,000 for building renovation, $70,000 for utilities (recurring expense) and $80,000 for JSO security (recurring expense). </w:t>
      </w:r>
    </w:p>
    <w:p w:rsidR="0036500B" w:rsidRDefault="0036500B" w:rsidP="00FE7EC1">
      <w:pPr>
        <w:spacing w:after="0" w:line="240" w:lineRule="auto"/>
        <w:rPr>
          <w:rFonts w:ascii="Times New Roman" w:eastAsia="Calibri" w:hAnsi="Times New Roman" w:cs="Times New Roman"/>
        </w:rPr>
      </w:pPr>
    </w:p>
    <w:p w:rsidR="0036500B" w:rsidRDefault="0036500B" w:rsidP="00FE7EC1">
      <w:pPr>
        <w:spacing w:after="0" w:line="240" w:lineRule="auto"/>
        <w:rPr>
          <w:rFonts w:ascii="Times New Roman" w:eastAsia="Calibri" w:hAnsi="Times New Roman" w:cs="Times New Roman"/>
        </w:rPr>
      </w:pPr>
      <w:r w:rsidRPr="0036500B">
        <w:rPr>
          <w:rFonts w:ascii="Times New Roman" w:eastAsia="Calibri" w:hAnsi="Times New Roman" w:cs="Times New Roman"/>
          <w:b/>
        </w:rPr>
        <w:t>Motion</w:t>
      </w:r>
      <w:r>
        <w:rPr>
          <w:rFonts w:ascii="Times New Roman" w:eastAsia="Calibri" w:hAnsi="Times New Roman" w:cs="Times New Roman"/>
        </w:rPr>
        <w:t>: approve Enhancement Request #1 to appropriate $50,000 to fund a consultant to perform a return-on-investment study for the Public Service Grant Council</w:t>
      </w:r>
      <w:r w:rsidR="00167156">
        <w:rPr>
          <w:rFonts w:ascii="Times New Roman" w:eastAsia="Calibri" w:hAnsi="Times New Roman" w:cs="Times New Roman"/>
        </w:rPr>
        <w:t xml:space="preserve"> – </w:t>
      </w:r>
    </w:p>
    <w:p w:rsidR="00167156" w:rsidRDefault="00167156" w:rsidP="00FE7EC1">
      <w:pPr>
        <w:spacing w:after="0" w:line="240" w:lineRule="auto"/>
        <w:rPr>
          <w:rFonts w:ascii="Times New Roman" w:eastAsia="Calibri" w:hAnsi="Times New Roman" w:cs="Times New Roman"/>
        </w:rPr>
      </w:pPr>
    </w:p>
    <w:p w:rsidR="00167156" w:rsidRDefault="00167156" w:rsidP="00FE7EC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Members Morgan and Boyer posed questions to Laura </w:t>
      </w:r>
      <w:proofErr w:type="spellStart"/>
      <w:r>
        <w:rPr>
          <w:rFonts w:ascii="Times New Roman" w:eastAsia="Calibri" w:hAnsi="Times New Roman" w:cs="Times New Roman"/>
        </w:rPr>
        <w:t>Deittrich</w:t>
      </w:r>
      <w:proofErr w:type="spellEnd"/>
      <w:r>
        <w:rPr>
          <w:rFonts w:ascii="Times New Roman" w:eastAsia="Calibri" w:hAnsi="Times New Roman" w:cs="Times New Roman"/>
        </w:rPr>
        <w:t xml:space="preserve"> of the Public Service Grant Council about how the study would work and what results it would provide.</w:t>
      </w:r>
      <w:r w:rsidR="00102554">
        <w:rPr>
          <w:rFonts w:ascii="Times New Roman" w:eastAsia="Calibri" w:hAnsi="Times New Roman" w:cs="Times New Roman"/>
        </w:rPr>
        <w:t xml:space="preserve"> Sam Mousa said that a return-on-investment study is not necessary as the City knows that the return is positive.</w:t>
      </w:r>
      <w:r w:rsidR="00FA45C4">
        <w:rPr>
          <w:rFonts w:ascii="Times New Roman" w:eastAsia="Calibri" w:hAnsi="Times New Roman" w:cs="Times New Roman"/>
        </w:rPr>
        <w:t xml:space="preserve"> Ms. </w:t>
      </w:r>
      <w:proofErr w:type="spellStart"/>
      <w:r w:rsidR="00FA45C4">
        <w:rPr>
          <w:rFonts w:ascii="Times New Roman" w:eastAsia="Calibri" w:hAnsi="Times New Roman" w:cs="Times New Roman"/>
        </w:rPr>
        <w:t>Deittrich</w:t>
      </w:r>
      <w:proofErr w:type="spellEnd"/>
      <w:r w:rsidR="00FA45C4">
        <w:rPr>
          <w:rFonts w:ascii="Times New Roman" w:eastAsia="Calibri" w:hAnsi="Times New Roman" w:cs="Times New Roman"/>
        </w:rPr>
        <w:t xml:space="preserve"> </w:t>
      </w:r>
      <w:r w:rsidR="00FA45C4">
        <w:rPr>
          <w:rFonts w:ascii="Times New Roman" w:eastAsia="Calibri" w:hAnsi="Times New Roman" w:cs="Times New Roman"/>
        </w:rPr>
        <w:lastRenderedPageBreak/>
        <w:t>said that the study would help to answer questions that have been posed to the PSG Council by City Council members.</w:t>
      </w:r>
    </w:p>
    <w:p w:rsidR="00FA45C4" w:rsidRDefault="00FA45C4" w:rsidP="00FE7EC1">
      <w:pPr>
        <w:spacing w:after="0" w:line="240" w:lineRule="auto"/>
        <w:rPr>
          <w:rFonts w:ascii="Times New Roman" w:eastAsia="Calibri" w:hAnsi="Times New Roman" w:cs="Times New Roman"/>
        </w:rPr>
      </w:pPr>
    </w:p>
    <w:p w:rsidR="00FA45C4" w:rsidRDefault="00FA45C4" w:rsidP="00FE7EC1">
      <w:pPr>
        <w:spacing w:after="0" w:line="240" w:lineRule="auto"/>
        <w:rPr>
          <w:rFonts w:ascii="Times New Roman" w:eastAsia="Calibri" w:hAnsi="Times New Roman" w:cs="Times New Roman"/>
        </w:rPr>
      </w:pPr>
      <w:r>
        <w:rPr>
          <w:rFonts w:ascii="Times New Roman" w:eastAsia="Calibri" w:hAnsi="Times New Roman" w:cs="Times New Roman"/>
        </w:rPr>
        <w:t>The motion on Enhancement Request #1 was tabled until later in the meeting.</w:t>
      </w:r>
    </w:p>
    <w:p w:rsidR="00FA45C4" w:rsidRDefault="00FA45C4" w:rsidP="00FE7EC1">
      <w:pPr>
        <w:spacing w:after="0" w:line="240" w:lineRule="auto"/>
        <w:rPr>
          <w:rFonts w:ascii="Times New Roman" w:eastAsia="Calibri" w:hAnsi="Times New Roman" w:cs="Times New Roman"/>
        </w:rPr>
      </w:pPr>
    </w:p>
    <w:p w:rsidR="00FA45C4" w:rsidRDefault="00FA45C4" w:rsidP="00FE7EC1">
      <w:pPr>
        <w:spacing w:after="0" w:line="240" w:lineRule="auto"/>
        <w:rPr>
          <w:rFonts w:ascii="Times New Roman" w:eastAsia="Calibri" w:hAnsi="Times New Roman" w:cs="Times New Roman"/>
        </w:rPr>
      </w:pPr>
      <w:r w:rsidRPr="00FA45C4">
        <w:rPr>
          <w:rFonts w:ascii="Times New Roman" w:eastAsia="Calibri" w:hAnsi="Times New Roman" w:cs="Times New Roman"/>
          <w:b/>
        </w:rPr>
        <w:t>Motion</w:t>
      </w:r>
      <w:r>
        <w:rPr>
          <w:rFonts w:ascii="Times New Roman" w:eastAsia="Calibri" w:hAnsi="Times New Roman" w:cs="Times New Roman"/>
        </w:rPr>
        <w:t xml:space="preserve"> (Gulliford): approve Enhancement Request #5 for $4,599 for City Council full communication allowance and council member parking – </w:t>
      </w:r>
      <w:r w:rsidRPr="00FA45C4">
        <w:rPr>
          <w:rFonts w:ascii="Times New Roman" w:eastAsia="Calibri" w:hAnsi="Times New Roman" w:cs="Times New Roman"/>
          <w:b/>
        </w:rPr>
        <w:t>approved unanimously</w:t>
      </w:r>
      <w:r>
        <w:rPr>
          <w:rFonts w:ascii="Times New Roman" w:eastAsia="Calibri" w:hAnsi="Times New Roman" w:cs="Times New Roman"/>
        </w:rPr>
        <w:t>.</w:t>
      </w:r>
    </w:p>
    <w:p w:rsidR="003B2808" w:rsidRDefault="003B2808" w:rsidP="00FE7EC1">
      <w:pPr>
        <w:spacing w:after="0" w:line="240" w:lineRule="auto"/>
        <w:rPr>
          <w:rFonts w:ascii="Times New Roman" w:eastAsia="Calibri" w:hAnsi="Times New Roman" w:cs="Times New Roman"/>
        </w:rPr>
      </w:pPr>
    </w:p>
    <w:p w:rsidR="003B2808" w:rsidRDefault="003B2808" w:rsidP="00FE7EC1">
      <w:pPr>
        <w:spacing w:after="0" w:line="240" w:lineRule="auto"/>
        <w:rPr>
          <w:rFonts w:ascii="Times New Roman" w:eastAsia="Calibri" w:hAnsi="Times New Roman" w:cs="Times New Roman"/>
        </w:rPr>
      </w:pPr>
      <w:r w:rsidRPr="003B2808">
        <w:rPr>
          <w:rFonts w:ascii="Times New Roman" w:eastAsia="Calibri" w:hAnsi="Times New Roman" w:cs="Times New Roman"/>
          <w:b/>
        </w:rPr>
        <w:t>Motion</w:t>
      </w:r>
      <w:r>
        <w:rPr>
          <w:rFonts w:ascii="Times New Roman" w:eastAsia="Calibri" w:hAnsi="Times New Roman" w:cs="Times New Roman"/>
        </w:rPr>
        <w:t xml:space="preserve"> (Love): approve Enhancement Request #2 to add $50,000 to the Cultural Service Grant Council for additional grant funding capacity – </w:t>
      </w:r>
    </w:p>
    <w:p w:rsidR="003B2808" w:rsidRDefault="003B2808" w:rsidP="00FE7EC1">
      <w:pPr>
        <w:spacing w:after="0" w:line="240" w:lineRule="auto"/>
        <w:rPr>
          <w:rFonts w:ascii="Times New Roman" w:eastAsia="Calibri" w:hAnsi="Times New Roman" w:cs="Times New Roman"/>
        </w:rPr>
      </w:pPr>
    </w:p>
    <w:p w:rsidR="003B2808" w:rsidRDefault="003B2808" w:rsidP="00FE7EC1">
      <w:pPr>
        <w:spacing w:after="0" w:line="240" w:lineRule="auto"/>
        <w:rPr>
          <w:rFonts w:ascii="Times New Roman" w:eastAsia="Calibri" w:hAnsi="Times New Roman" w:cs="Times New Roman"/>
        </w:rPr>
      </w:pPr>
      <w:r>
        <w:rPr>
          <w:rFonts w:ascii="Times New Roman" w:eastAsia="Calibri" w:hAnsi="Times New Roman" w:cs="Times New Roman"/>
        </w:rPr>
        <w:t xml:space="preserve">Tony </w:t>
      </w:r>
      <w:proofErr w:type="spellStart"/>
      <w:r>
        <w:rPr>
          <w:rFonts w:ascii="Times New Roman" w:eastAsia="Calibri" w:hAnsi="Times New Roman" w:cs="Times New Roman"/>
        </w:rPr>
        <w:t>Allegretti</w:t>
      </w:r>
      <w:proofErr w:type="spellEnd"/>
      <w:r>
        <w:rPr>
          <w:rFonts w:ascii="Times New Roman" w:eastAsia="Calibri" w:hAnsi="Times New Roman" w:cs="Times New Roman"/>
        </w:rPr>
        <w:t xml:space="preserve">, CEO of the Cultural Council of Jacksonville, discussed how the Council would use $50,000 in additional funding, which is too small to </w:t>
      </w:r>
      <w:r w:rsidR="00963E95">
        <w:rPr>
          <w:rFonts w:ascii="Times New Roman" w:eastAsia="Calibri" w:hAnsi="Times New Roman" w:cs="Times New Roman"/>
        </w:rPr>
        <w:t xml:space="preserve">reasonably </w:t>
      </w:r>
      <w:r>
        <w:rPr>
          <w:rFonts w:ascii="Times New Roman" w:eastAsia="Calibri" w:hAnsi="Times New Roman" w:cs="Times New Roman"/>
        </w:rPr>
        <w:t>divide among the 27 funded organizations</w:t>
      </w:r>
      <w:r w:rsidR="00963E95">
        <w:rPr>
          <w:rFonts w:ascii="Times New Roman" w:eastAsia="Calibri" w:hAnsi="Times New Roman" w:cs="Times New Roman"/>
        </w:rPr>
        <w:t xml:space="preserve"> and have any noticeable effect. He suggested that it c</w:t>
      </w:r>
      <w:r>
        <w:rPr>
          <w:rFonts w:ascii="Times New Roman" w:eastAsia="Calibri" w:hAnsi="Times New Roman" w:cs="Times New Roman"/>
        </w:rPr>
        <w:t xml:space="preserve">ould be applied to revision and dissemination of the K-12 school art curriculum. </w:t>
      </w:r>
      <w:r w:rsidR="00A81194">
        <w:rPr>
          <w:rFonts w:ascii="Times New Roman" w:eastAsia="Calibri" w:hAnsi="Times New Roman" w:cs="Times New Roman"/>
        </w:rPr>
        <w:t>Council Member Gaffney explained the problem he has faced with the prohibition against placing Art in Public Places</w:t>
      </w:r>
      <w:r w:rsidR="00963E95">
        <w:rPr>
          <w:rFonts w:ascii="Times New Roman" w:eastAsia="Calibri" w:hAnsi="Times New Roman" w:cs="Times New Roman"/>
        </w:rPr>
        <w:t>-funded</w:t>
      </w:r>
      <w:r w:rsidR="00A81194">
        <w:rPr>
          <w:rFonts w:ascii="Times New Roman" w:eastAsia="Calibri" w:hAnsi="Times New Roman" w:cs="Times New Roman"/>
        </w:rPr>
        <w:t xml:space="preserve"> murals on non-public buildings. In response to a question from Council Member Boyer about the administration’s philosophy behind keeping the Cultural Service Grant allocation at the same level as last year, Mr. Mousa said that the Mayor is very committed to the arts and culture but funding for the arts is a matter of prioritization in relation to many other important </w:t>
      </w:r>
      <w:r w:rsidR="00081896">
        <w:rPr>
          <w:rFonts w:ascii="Times New Roman" w:eastAsia="Calibri" w:hAnsi="Times New Roman" w:cs="Times New Roman"/>
        </w:rPr>
        <w:t>needs which were deemed more important this year.</w:t>
      </w:r>
      <w:r w:rsidR="00E05993">
        <w:rPr>
          <w:rFonts w:ascii="Times New Roman" w:eastAsia="Calibri" w:hAnsi="Times New Roman" w:cs="Times New Roman"/>
        </w:rPr>
        <w:t xml:space="preserve"> </w:t>
      </w:r>
      <w:r w:rsidR="00963E95">
        <w:rPr>
          <w:rFonts w:ascii="Times New Roman" w:eastAsia="Calibri" w:hAnsi="Times New Roman" w:cs="Times New Roman"/>
        </w:rPr>
        <w:t xml:space="preserve">The City does invest heavily in arts activities outside of the Cultural Service Grant program (i.e. the annual Jazz Festival and Art in Public Places program). </w:t>
      </w:r>
      <w:r w:rsidR="00E05993">
        <w:rPr>
          <w:rFonts w:ascii="Times New Roman" w:eastAsia="Calibri" w:hAnsi="Times New Roman" w:cs="Times New Roman"/>
        </w:rPr>
        <w:t xml:space="preserve">Ms. Boyer expressed reservations about increasing the grant pool for cultural organizations this year when there is a strong possibility that funding may have to be cut next year if the additional homestead exemption is approved. </w:t>
      </w:r>
    </w:p>
    <w:p w:rsidR="00DD0C09" w:rsidRDefault="00DD0C09" w:rsidP="00FE7EC1">
      <w:pPr>
        <w:spacing w:after="0" w:line="240" w:lineRule="auto"/>
        <w:rPr>
          <w:rFonts w:ascii="Times New Roman" w:eastAsia="Calibri" w:hAnsi="Times New Roman" w:cs="Times New Roman"/>
        </w:rPr>
      </w:pPr>
    </w:p>
    <w:p w:rsidR="00DD0C09" w:rsidRDefault="00DD0C09" w:rsidP="00FE7EC1">
      <w:pPr>
        <w:spacing w:after="0" w:line="240" w:lineRule="auto"/>
        <w:rPr>
          <w:rFonts w:ascii="Times New Roman" w:eastAsia="Calibri" w:hAnsi="Times New Roman" w:cs="Times New Roman"/>
        </w:rPr>
      </w:pPr>
      <w:r w:rsidRPr="00DD0C09">
        <w:rPr>
          <w:rFonts w:ascii="Times New Roman" w:eastAsia="Calibri" w:hAnsi="Times New Roman" w:cs="Times New Roman"/>
          <w:b/>
        </w:rPr>
        <w:t>Motion</w:t>
      </w:r>
      <w:r>
        <w:rPr>
          <w:rFonts w:ascii="Times New Roman" w:eastAsia="Calibri" w:hAnsi="Times New Roman" w:cs="Times New Roman"/>
        </w:rPr>
        <w:t xml:space="preserve"> (Boyer): approve Enhancement Request </w:t>
      </w:r>
      <w:r w:rsidR="00963E95">
        <w:rPr>
          <w:rFonts w:ascii="Times New Roman" w:eastAsia="Calibri" w:hAnsi="Times New Roman" w:cs="Times New Roman"/>
        </w:rPr>
        <w:t xml:space="preserve">Item </w:t>
      </w:r>
      <w:r>
        <w:rPr>
          <w:rFonts w:ascii="Times New Roman" w:eastAsia="Calibri" w:hAnsi="Times New Roman" w:cs="Times New Roman"/>
        </w:rPr>
        <w:t xml:space="preserve">#12 to appropriate $360,000 for purchase of a </w:t>
      </w:r>
      <w:proofErr w:type="spellStart"/>
      <w:r>
        <w:rPr>
          <w:rFonts w:ascii="Times New Roman" w:eastAsia="Calibri" w:hAnsi="Times New Roman" w:cs="Times New Roman"/>
        </w:rPr>
        <w:t>VacCon</w:t>
      </w:r>
      <w:proofErr w:type="spellEnd"/>
      <w:r>
        <w:rPr>
          <w:rFonts w:ascii="Times New Roman" w:eastAsia="Calibri" w:hAnsi="Times New Roman" w:cs="Times New Roman"/>
        </w:rPr>
        <w:t xml:space="preserve"> truck for the Public Works Department – </w:t>
      </w:r>
    </w:p>
    <w:p w:rsidR="00DD0C09" w:rsidRDefault="00DD0C09" w:rsidP="00FE7EC1">
      <w:pPr>
        <w:spacing w:after="0" w:line="240" w:lineRule="auto"/>
        <w:rPr>
          <w:rFonts w:ascii="Times New Roman" w:eastAsia="Calibri" w:hAnsi="Times New Roman" w:cs="Times New Roman"/>
        </w:rPr>
      </w:pPr>
    </w:p>
    <w:p w:rsidR="00DD0C09" w:rsidRDefault="00DD0C09" w:rsidP="00FE7EC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Gulliford explained the parliamentary rule that provides that if the Enhancement #12 request, which replaced the Enhancement #2 motion, is </w:t>
      </w:r>
      <w:proofErr w:type="gramStart"/>
      <w:r>
        <w:rPr>
          <w:rFonts w:ascii="Times New Roman" w:eastAsia="Calibri" w:hAnsi="Times New Roman" w:cs="Times New Roman"/>
        </w:rPr>
        <w:t>approved,</w:t>
      </w:r>
      <w:proofErr w:type="gramEnd"/>
      <w:r>
        <w:rPr>
          <w:rFonts w:ascii="Times New Roman" w:eastAsia="Calibri" w:hAnsi="Times New Roman" w:cs="Times New Roman"/>
        </w:rPr>
        <w:t xml:space="preserve"> the Love motion on Enhancement #2 is eliminated, though it could</w:t>
      </w:r>
      <w:r w:rsidR="00403DBD">
        <w:rPr>
          <w:rFonts w:ascii="Times New Roman" w:eastAsia="Calibri" w:hAnsi="Times New Roman" w:cs="Times New Roman"/>
        </w:rPr>
        <w:t xml:space="preserve"> be subsequently re-introduced. The committee debated the merits of an additional </w:t>
      </w:r>
      <w:proofErr w:type="spellStart"/>
      <w:r w:rsidR="00403DBD">
        <w:rPr>
          <w:rFonts w:ascii="Times New Roman" w:eastAsia="Calibri" w:hAnsi="Times New Roman" w:cs="Times New Roman"/>
        </w:rPr>
        <w:t>VacCon</w:t>
      </w:r>
      <w:proofErr w:type="spellEnd"/>
      <w:r w:rsidR="00403DBD">
        <w:rPr>
          <w:rFonts w:ascii="Times New Roman" w:eastAsia="Calibri" w:hAnsi="Times New Roman" w:cs="Times New Roman"/>
        </w:rPr>
        <w:t xml:space="preserve"> truck versus other competing priorities. Mr. Mousa said that the Public Works Department could ideally use more th</w:t>
      </w:r>
      <w:r w:rsidR="0073779D">
        <w:rPr>
          <w:rFonts w:ascii="Times New Roman" w:eastAsia="Calibri" w:hAnsi="Times New Roman" w:cs="Times New Roman"/>
        </w:rPr>
        <w:t xml:space="preserve">an one additional </w:t>
      </w:r>
      <w:proofErr w:type="spellStart"/>
      <w:r w:rsidR="0073779D">
        <w:rPr>
          <w:rFonts w:ascii="Times New Roman" w:eastAsia="Calibri" w:hAnsi="Times New Roman" w:cs="Times New Roman"/>
        </w:rPr>
        <w:t>VacCon</w:t>
      </w:r>
      <w:proofErr w:type="spellEnd"/>
      <w:r w:rsidR="0073779D">
        <w:rPr>
          <w:rFonts w:ascii="Times New Roman" w:eastAsia="Calibri" w:hAnsi="Times New Roman" w:cs="Times New Roman"/>
        </w:rPr>
        <w:t>, but that departmental request</w:t>
      </w:r>
      <w:r w:rsidR="00403DBD">
        <w:rPr>
          <w:rFonts w:ascii="Times New Roman" w:eastAsia="Calibri" w:hAnsi="Times New Roman" w:cs="Times New Roman"/>
        </w:rPr>
        <w:t xml:space="preserve"> did not make it through the MBRC’s prioritization process given other needs.</w:t>
      </w:r>
      <w:r w:rsidR="00CA301E">
        <w:rPr>
          <w:rFonts w:ascii="Times New Roman" w:eastAsia="Calibri" w:hAnsi="Times New Roman" w:cs="Times New Roman"/>
        </w:rPr>
        <w:t xml:space="preserve"> Two of the 5 existing </w:t>
      </w:r>
      <w:proofErr w:type="spellStart"/>
      <w:r w:rsidR="00CA301E">
        <w:rPr>
          <w:rFonts w:ascii="Times New Roman" w:eastAsia="Calibri" w:hAnsi="Times New Roman" w:cs="Times New Roman"/>
        </w:rPr>
        <w:t>VacCons</w:t>
      </w:r>
      <w:proofErr w:type="spellEnd"/>
      <w:r w:rsidR="00CA301E">
        <w:rPr>
          <w:rFonts w:ascii="Times New Roman" w:eastAsia="Calibri" w:hAnsi="Times New Roman" w:cs="Times New Roman"/>
        </w:rPr>
        <w:t xml:space="preserve"> are planned for replacement in the next year’s (FY19-20) budget.</w:t>
      </w:r>
    </w:p>
    <w:p w:rsidR="00395454" w:rsidRDefault="00395454" w:rsidP="00FE7EC1">
      <w:pPr>
        <w:spacing w:after="0" w:line="240" w:lineRule="auto"/>
        <w:rPr>
          <w:rFonts w:ascii="Times New Roman" w:eastAsia="Calibri" w:hAnsi="Times New Roman" w:cs="Times New Roman"/>
        </w:rPr>
      </w:pPr>
    </w:p>
    <w:p w:rsidR="00395454" w:rsidRDefault="00395454" w:rsidP="00FE7EC1">
      <w:pPr>
        <w:spacing w:after="0" w:line="240" w:lineRule="auto"/>
        <w:rPr>
          <w:rFonts w:ascii="Times New Roman" w:eastAsia="Calibri" w:hAnsi="Times New Roman" w:cs="Times New Roman"/>
        </w:rPr>
      </w:pPr>
      <w:r>
        <w:rPr>
          <w:rFonts w:ascii="Times New Roman" w:eastAsia="Calibri" w:hAnsi="Times New Roman" w:cs="Times New Roman"/>
        </w:rPr>
        <w:t xml:space="preserve">The Boyer motion was </w:t>
      </w:r>
      <w:r w:rsidRPr="00395454">
        <w:rPr>
          <w:rFonts w:ascii="Times New Roman" w:eastAsia="Calibri" w:hAnsi="Times New Roman" w:cs="Times New Roman"/>
          <w:b/>
        </w:rPr>
        <w:t>approved 5-2</w:t>
      </w:r>
      <w:r w:rsidR="00E17EB1">
        <w:rPr>
          <w:rFonts w:ascii="Times New Roman" w:eastAsia="Calibri" w:hAnsi="Times New Roman" w:cs="Times New Roman"/>
        </w:rPr>
        <w:t xml:space="preserve"> (Anderson and Newby opposed).</w:t>
      </w:r>
    </w:p>
    <w:p w:rsidR="00395454" w:rsidRDefault="00395454" w:rsidP="00FE7EC1">
      <w:pPr>
        <w:spacing w:after="0" w:line="240" w:lineRule="auto"/>
        <w:rPr>
          <w:rFonts w:ascii="Times New Roman" w:eastAsia="Calibri" w:hAnsi="Times New Roman" w:cs="Times New Roman"/>
        </w:rPr>
      </w:pPr>
    </w:p>
    <w:p w:rsidR="00395454" w:rsidRDefault="009A6D20" w:rsidP="00FE7EC1">
      <w:pPr>
        <w:spacing w:after="0" w:line="240" w:lineRule="auto"/>
        <w:rPr>
          <w:rFonts w:ascii="Times New Roman" w:eastAsia="Calibri" w:hAnsi="Times New Roman" w:cs="Times New Roman"/>
        </w:rPr>
      </w:pPr>
      <w:r w:rsidRPr="009A6D20">
        <w:rPr>
          <w:rFonts w:ascii="Times New Roman" w:eastAsia="Calibri" w:hAnsi="Times New Roman" w:cs="Times New Roman"/>
          <w:b/>
        </w:rPr>
        <w:t>Motion</w:t>
      </w:r>
      <w:r>
        <w:rPr>
          <w:rFonts w:ascii="Times New Roman" w:eastAsia="Calibri" w:hAnsi="Times New Roman" w:cs="Times New Roman"/>
        </w:rPr>
        <w:t xml:space="preserve"> (Morgan): approve Enhancement Request #3 to increase the AGAPE health care appropriation by $150,000 to $250,000</w:t>
      </w:r>
      <w:r w:rsidR="00532C1B">
        <w:rPr>
          <w:rFonts w:ascii="Times New Roman" w:eastAsia="Calibri" w:hAnsi="Times New Roman" w:cs="Times New Roman"/>
        </w:rPr>
        <w:t xml:space="preserve"> -</w:t>
      </w:r>
    </w:p>
    <w:p w:rsidR="009A6D20" w:rsidRDefault="009A6D20" w:rsidP="00FE7EC1">
      <w:pPr>
        <w:spacing w:after="0" w:line="240" w:lineRule="auto"/>
        <w:rPr>
          <w:rFonts w:ascii="Times New Roman" w:eastAsia="Calibri" w:hAnsi="Times New Roman" w:cs="Times New Roman"/>
        </w:rPr>
      </w:pPr>
    </w:p>
    <w:p w:rsidR="009A6D20" w:rsidRDefault="00C15348" w:rsidP="00FE7EC1">
      <w:pPr>
        <w:spacing w:after="0" w:line="240" w:lineRule="auto"/>
        <w:rPr>
          <w:rFonts w:ascii="Times New Roman" w:eastAsia="Calibri" w:hAnsi="Times New Roman" w:cs="Times New Roman"/>
        </w:rPr>
      </w:pPr>
      <w:r>
        <w:rPr>
          <w:rFonts w:ascii="Times New Roman" w:eastAsia="Calibri" w:hAnsi="Times New Roman" w:cs="Times New Roman"/>
        </w:rPr>
        <w:t xml:space="preserve">Mia Jones of AGAPE said that the funding would provide the resources to treat </w:t>
      </w:r>
      <w:r w:rsidR="009A6D20">
        <w:rPr>
          <w:rFonts w:ascii="Times New Roman" w:eastAsia="Calibri" w:hAnsi="Times New Roman" w:cs="Times New Roman"/>
        </w:rPr>
        <w:t xml:space="preserve">750 additional patients, plus </w:t>
      </w:r>
      <w:r w:rsidR="00532C1B">
        <w:rPr>
          <w:rFonts w:ascii="Times New Roman" w:eastAsia="Calibri" w:hAnsi="Times New Roman" w:cs="Times New Roman"/>
        </w:rPr>
        <w:t xml:space="preserve">purchase </w:t>
      </w:r>
      <w:r w:rsidR="009A6D20">
        <w:rPr>
          <w:rFonts w:ascii="Times New Roman" w:eastAsia="Calibri" w:hAnsi="Times New Roman" w:cs="Times New Roman"/>
        </w:rPr>
        <w:t xml:space="preserve">lab </w:t>
      </w:r>
      <w:r w:rsidR="00532C1B">
        <w:rPr>
          <w:rFonts w:ascii="Times New Roman" w:eastAsia="Calibri" w:hAnsi="Times New Roman" w:cs="Times New Roman"/>
        </w:rPr>
        <w:t>equipment that would reduce the amount of lab work sent out to independent labs</w:t>
      </w:r>
      <w:r>
        <w:rPr>
          <w:rFonts w:ascii="Times New Roman" w:eastAsia="Calibri" w:hAnsi="Times New Roman" w:cs="Times New Roman"/>
        </w:rPr>
        <w:t>.</w:t>
      </w:r>
      <w:r w:rsidR="00450C03">
        <w:rPr>
          <w:rFonts w:ascii="Times New Roman" w:eastAsia="Calibri" w:hAnsi="Times New Roman" w:cs="Times New Roman"/>
        </w:rPr>
        <w:t xml:space="preserve"> Their caseload of uninsured patients is increasing. </w:t>
      </w:r>
      <w:r>
        <w:rPr>
          <w:rFonts w:ascii="Times New Roman" w:eastAsia="Calibri" w:hAnsi="Times New Roman" w:cs="Times New Roman"/>
        </w:rPr>
        <w:t xml:space="preserve"> </w:t>
      </w:r>
      <w:r w:rsidR="00D54AF8">
        <w:rPr>
          <w:rFonts w:ascii="Times New Roman" w:eastAsia="Calibri" w:hAnsi="Times New Roman" w:cs="Times New Roman"/>
        </w:rPr>
        <w:t>Council Member Boyer felt that Enhancements #11 (grief counseling for child victims/witnesses of crime) and #16 (</w:t>
      </w:r>
      <w:proofErr w:type="spellStart"/>
      <w:r w:rsidR="00D54AF8">
        <w:rPr>
          <w:rFonts w:ascii="Times New Roman" w:eastAsia="Calibri" w:hAnsi="Times New Roman" w:cs="Times New Roman"/>
        </w:rPr>
        <w:t>Sulzbacher</w:t>
      </w:r>
      <w:proofErr w:type="spellEnd"/>
      <w:r w:rsidR="00D54AF8">
        <w:rPr>
          <w:rFonts w:ascii="Times New Roman" w:eastAsia="Calibri" w:hAnsi="Times New Roman" w:cs="Times New Roman"/>
        </w:rPr>
        <w:t xml:space="preserve"> Center renovation) are higher priorities in the social service realm than an addition to AGAPE.</w:t>
      </w:r>
      <w:r w:rsidR="00450C03">
        <w:rPr>
          <w:rFonts w:ascii="Times New Roman" w:eastAsia="Calibri" w:hAnsi="Times New Roman" w:cs="Times New Roman"/>
        </w:rPr>
        <w:t xml:space="preserve"> Council President Bowman said that he could </w:t>
      </w:r>
      <w:r w:rsidR="00532C1B">
        <w:rPr>
          <w:rFonts w:ascii="Times New Roman" w:eastAsia="Calibri" w:hAnsi="Times New Roman" w:cs="Times New Roman"/>
        </w:rPr>
        <w:t>recommend reducing</w:t>
      </w:r>
      <w:r w:rsidR="00450C03">
        <w:rPr>
          <w:rFonts w:ascii="Times New Roman" w:eastAsia="Calibri" w:hAnsi="Times New Roman" w:cs="Times New Roman"/>
        </w:rPr>
        <w:t xml:space="preserve"> the </w:t>
      </w:r>
      <w:proofErr w:type="spellStart"/>
      <w:r w:rsidR="00450C03">
        <w:rPr>
          <w:rFonts w:ascii="Times New Roman" w:eastAsia="Calibri" w:hAnsi="Times New Roman" w:cs="Times New Roman"/>
        </w:rPr>
        <w:t>Sulzbacher</w:t>
      </w:r>
      <w:proofErr w:type="spellEnd"/>
      <w:r w:rsidR="00450C03">
        <w:rPr>
          <w:rFonts w:ascii="Times New Roman" w:eastAsia="Calibri" w:hAnsi="Times New Roman" w:cs="Times New Roman"/>
        </w:rPr>
        <w:t xml:space="preserve"> Center allocation to $120,000 and try to raise the remaining $80,000 for utilities via JEA or privately. </w:t>
      </w:r>
    </w:p>
    <w:p w:rsidR="00C15348" w:rsidRDefault="00C15348" w:rsidP="00FE7EC1">
      <w:pPr>
        <w:spacing w:after="0" w:line="240" w:lineRule="auto"/>
        <w:rPr>
          <w:rFonts w:ascii="Times New Roman" w:eastAsia="Calibri" w:hAnsi="Times New Roman" w:cs="Times New Roman"/>
        </w:rPr>
      </w:pPr>
    </w:p>
    <w:p w:rsidR="00450C03" w:rsidRDefault="00450C03" w:rsidP="00FE7EC1">
      <w:pPr>
        <w:spacing w:after="0" w:line="240" w:lineRule="auto"/>
        <w:rPr>
          <w:rFonts w:ascii="Times New Roman" w:eastAsia="Calibri" w:hAnsi="Times New Roman" w:cs="Times New Roman"/>
        </w:rPr>
      </w:pPr>
      <w:r w:rsidRPr="00F76B6F">
        <w:rPr>
          <w:rFonts w:ascii="Times New Roman" w:eastAsia="Calibri" w:hAnsi="Times New Roman" w:cs="Times New Roman"/>
          <w:b/>
        </w:rPr>
        <w:lastRenderedPageBreak/>
        <w:t>Motion</w:t>
      </w:r>
      <w:r>
        <w:rPr>
          <w:rFonts w:ascii="Times New Roman" w:eastAsia="Calibri" w:hAnsi="Times New Roman" w:cs="Times New Roman"/>
        </w:rPr>
        <w:t xml:space="preserve"> (Boyer): appropriate $125,000 to Enhancement Request #16 for the </w:t>
      </w:r>
      <w:proofErr w:type="spellStart"/>
      <w:r>
        <w:rPr>
          <w:rFonts w:ascii="Times New Roman" w:eastAsia="Calibri" w:hAnsi="Times New Roman" w:cs="Times New Roman"/>
        </w:rPr>
        <w:t>Sulzbacher</w:t>
      </w:r>
      <w:proofErr w:type="spellEnd"/>
      <w:r>
        <w:rPr>
          <w:rFonts w:ascii="Times New Roman" w:eastAsia="Calibri" w:hAnsi="Times New Roman" w:cs="Times New Roman"/>
        </w:rPr>
        <w:t xml:space="preserve"> Center, $50,000 to Enhancement Request #3 for AGAPE, and $37,732 to KHA </w:t>
      </w:r>
      <w:r w:rsidR="00323958">
        <w:rPr>
          <w:rFonts w:ascii="Times New Roman" w:eastAsia="Calibri" w:hAnsi="Times New Roman" w:cs="Times New Roman"/>
        </w:rPr>
        <w:t xml:space="preserve">for Enhancement Request #11 </w:t>
      </w:r>
      <w:r>
        <w:rPr>
          <w:rFonts w:ascii="Times New Roman" w:eastAsia="Calibri" w:hAnsi="Times New Roman" w:cs="Times New Roman"/>
        </w:rPr>
        <w:t>for grief counseling and burial expenses</w:t>
      </w:r>
      <w:r w:rsidR="00F76B6F">
        <w:rPr>
          <w:rFonts w:ascii="Times New Roman" w:eastAsia="Calibri" w:hAnsi="Times New Roman" w:cs="Times New Roman"/>
        </w:rPr>
        <w:t xml:space="preserve"> for children victims/witnesses of crime</w:t>
      </w:r>
      <w:r w:rsidR="00532C1B">
        <w:rPr>
          <w:rFonts w:ascii="Times New Roman" w:eastAsia="Calibri" w:hAnsi="Times New Roman" w:cs="Times New Roman"/>
        </w:rPr>
        <w:t xml:space="preserve"> -</w:t>
      </w:r>
    </w:p>
    <w:p w:rsidR="00F76B6F" w:rsidRDefault="00F76B6F" w:rsidP="00FE7EC1">
      <w:pPr>
        <w:spacing w:after="0" w:line="240" w:lineRule="auto"/>
        <w:rPr>
          <w:rFonts w:ascii="Times New Roman" w:eastAsia="Calibri" w:hAnsi="Times New Roman" w:cs="Times New Roman"/>
        </w:rPr>
      </w:pPr>
    </w:p>
    <w:p w:rsidR="00F76B6F" w:rsidRDefault="00F76B6F" w:rsidP="00FE7EC1">
      <w:pPr>
        <w:spacing w:after="0" w:line="240" w:lineRule="auto"/>
        <w:rPr>
          <w:rFonts w:ascii="Times New Roman" w:eastAsia="Calibri" w:hAnsi="Times New Roman" w:cs="Times New Roman"/>
        </w:rPr>
      </w:pPr>
      <w:r w:rsidRPr="00F76B6F">
        <w:rPr>
          <w:rFonts w:ascii="Times New Roman" w:eastAsia="Calibri" w:hAnsi="Times New Roman" w:cs="Times New Roman"/>
          <w:b/>
        </w:rPr>
        <w:t>Motion</w:t>
      </w:r>
      <w:r>
        <w:rPr>
          <w:rFonts w:ascii="Times New Roman" w:eastAsia="Calibri" w:hAnsi="Times New Roman" w:cs="Times New Roman"/>
        </w:rPr>
        <w:t xml:space="preserve"> (Gulliford): amend the Boyer motion to allocate $120,000</w:t>
      </w:r>
      <w:r w:rsidRPr="00F76B6F">
        <w:t xml:space="preserve"> </w:t>
      </w:r>
      <w:r w:rsidRPr="00F76B6F">
        <w:rPr>
          <w:rFonts w:ascii="Times New Roman" w:eastAsia="Calibri" w:hAnsi="Times New Roman" w:cs="Times New Roman"/>
        </w:rPr>
        <w:t xml:space="preserve">to Enhancement Request #16 for the </w:t>
      </w:r>
      <w:proofErr w:type="spellStart"/>
      <w:r w:rsidRPr="00F76B6F">
        <w:rPr>
          <w:rFonts w:ascii="Times New Roman" w:eastAsia="Calibri" w:hAnsi="Times New Roman" w:cs="Times New Roman"/>
        </w:rPr>
        <w:t>Sulzbacher</w:t>
      </w:r>
      <w:proofErr w:type="spellEnd"/>
      <w:r w:rsidRPr="00F76B6F">
        <w:rPr>
          <w:rFonts w:ascii="Times New Roman" w:eastAsia="Calibri" w:hAnsi="Times New Roman" w:cs="Times New Roman"/>
        </w:rPr>
        <w:t xml:space="preserve"> Center, $50,000 to Enhanceme</w:t>
      </w:r>
      <w:r>
        <w:rPr>
          <w:rFonts w:ascii="Times New Roman" w:eastAsia="Calibri" w:hAnsi="Times New Roman" w:cs="Times New Roman"/>
        </w:rPr>
        <w:t>nt Request #3 for AGAPE, and $42</w:t>
      </w:r>
      <w:r w:rsidRPr="00F76B6F">
        <w:rPr>
          <w:rFonts w:ascii="Times New Roman" w:eastAsia="Calibri" w:hAnsi="Times New Roman" w:cs="Times New Roman"/>
        </w:rPr>
        <w:t xml:space="preserve">,732 to KHA </w:t>
      </w:r>
      <w:r w:rsidR="00323958" w:rsidRPr="00323958">
        <w:rPr>
          <w:rFonts w:ascii="Times New Roman" w:eastAsia="Calibri" w:hAnsi="Times New Roman" w:cs="Times New Roman"/>
        </w:rPr>
        <w:t xml:space="preserve">for Enhancement Request #11 </w:t>
      </w:r>
      <w:r w:rsidRPr="00F76B6F">
        <w:rPr>
          <w:rFonts w:ascii="Times New Roman" w:eastAsia="Calibri" w:hAnsi="Times New Roman" w:cs="Times New Roman"/>
        </w:rPr>
        <w:t>for grief counseling and burial expenses for children victims/witnesses of crime</w:t>
      </w:r>
      <w:r>
        <w:rPr>
          <w:rFonts w:ascii="Times New Roman" w:eastAsia="Calibri" w:hAnsi="Times New Roman" w:cs="Times New Roman"/>
        </w:rPr>
        <w:t xml:space="preserve">; authorize a </w:t>
      </w:r>
      <w:r w:rsidR="00B32266">
        <w:rPr>
          <w:rFonts w:ascii="Times New Roman" w:eastAsia="Calibri" w:hAnsi="Times New Roman" w:cs="Times New Roman"/>
        </w:rPr>
        <w:t>Terms and Conditions sheet</w:t>
      </w:r>
      <w:r w:rsidR="002724EA">
        <w:rPr>
          <w:rFonts w:ascii="Times New Roman" w:eastAsia="Calibri" w:hAnsi="Times New Roman" w:cs="Times New Roman"/>
        </w:rPr>
        <w:t xml:space="preserve"> for </w:t>
      </w:r>
      <w:r w:rsidR="00922A8E">
        <w:rPr>
          <w:rFonts w:ascii="Times New Roman" w:eastAsia="Calibri" w:hAnsi="Times New Roman" w:cs="Times New Roman"/>
        </w:rPr>
        <w:t xml:space="preserve">the </w:t>
      </w:r>
      <w:proofErr w:type="spellStart"/>
      <w:r w:rsidR="00922A8E">
        <w:rPr>
          <w:rFonts w:ascii="Times New Roman" w:eastAsia="Calibri" w:hAnsi="Times New Roman" w:cs="Times New Roman"/>
        </w:rPr>
        <w:t>Sulzbacher</w:t>
      </w:r>
      <w:proofErr w:type="spellEnd"/>
      <w:r w:rsidR="00922A8E">
        <w:rPr>
          <w:rFonts w:ascii="Times New Roman" w:eastAsia="Calibri" w:hAnsi="Times New Roman" w:cs="Times New Roman"/>
        </w:rPr>
        <w:t xml:space="preserve"> Center</w:t>
      </w:r>
      <w:r w:rsidR="002724EA">
        <w:rPr>
          <w:rFonts w:ascii="Times New Roman" w:eastAsia="Calibri" w:hAnsi="Times New Roman" w:cs="Times New Roman"/>
        </w:rPr>
        <w:t xml:space="preserve"> project </w:t>
      </w:r>
      <w:r w:rsidR="00532C1B">
        <w:rPr>
          <w:rFonts w:ascii="Times New Roman" w:eastAsia="Calibri" w:hAnsi="Times New Roman" w:cs="Times New Roman"/>
        </w:rPr>
        <w:t xml:space="preserve">attached to Enhancement Request #16 </w:t>
      </w:r>
      <w:r w:rsidR="00922A8E">
        <w:rPr>
          <w:rFonts w:ascii="Times New Roman" w:eastAsia="Calibri" w:hAnsi="Times New Roman" w:cs="Times New Roman"/>
        </w:rPr>
        <w:t>to be used as the ba</w:t>
      </w:r>
      <w:r w:rsidR="00532C1B">
        <w:rPr>
          <w:rFonts w:ascii="Times New Roman" w:eastAsia="Calibri" w:hAnsi="Times New Roman" w:cs="Times New Roman"/>
        </w:rPr>
        <w:t>s</w:t>
      </w:r>
      <w:r w:rsidR="00922A8E">
        <w:rPr>
          <w:rFonts w:ascii="Times New Roman" w:eastAsia="Calibri" w:hAnsi="Times New Roman" w:cs="Times New Roman"/>
        </w:rPr>
        <w:t xml:space="preserve">is of a contract </w:t>
      </w:r>
      <w:r w:rsidR="002724EA">
        <w:rPr>
          <w:rFonts w:ascii="Times New Roman" w:eastAsia="Calibri" w:hAnsi="Times New Roman" w:cs="Times New Roman"/>
        </w:rPr>
        <w:t xml:space="preserve">– </w:t>
      </w:r>
      <w:r w:rsidR="002724EA" w:rsidRPr="002724EA">
        <w:rPr>
          <w:rFonts w:ascii="Times New Roman" w:eastAsia="Calibri" w:hAnsi="Times New Roman" w:cs="Times New Roman"/>
          <w:b/>
        </w:rPr>
        <w:t>approved unanimously</w:t>
      </w:r>
      <w:r w:rsidR="002724EA">
        <w:rPr>
          <w:rFonts w:ascii="Times New Roman" w:eastAsia="Calibri" w:hAnsi="Times New Roman" w:cs="Times New Roman"/>
        </w:rPr>
        <w:t xml:space="preserve">. </w:t>
      </w:r>
    </w:p>
    <w:p w:rsidR="002724EA" w:rsidRDefault="002724EA" w:rsidP="00FE7EC1">
      <w:pPr>
        <w:spacing w:after="0" w:line="240" w:lineRule="auto"/>
        <w:rPr>
          <w:rFonts w:ascii="Times New Roman" w:eastAsia="Calibri" w:hAnsi="Times New Roman" w:cs="Times New Roman"/>
        </w:rPr>
      </w:pPr>
    </w:p>
    <w:p w:rsidR="002724EA" w:rsidRDefault="002724EA" w:rsidP="00FE7EC1">
      <w:pPr>
        <w:spacing w:after="0" w:line="240" w:lineRule="auto"/>
        <w:rPr>
          <w:rFonts w:ascii="Times New Roman" w:eastAsia="Calibri" w:hAnsi="Times New Roman" w:cs="Times New Roman"/>
        </w:rPr>
      </w:pPr>
      <w:r w:rsidRPr="002724EA">
        <w:rPr>
          <w:rFonts w:ascii="Times New Roman" w:eastAsia="Calibri" w:hAnsi="Times New Roman" w:cs="Times New Roman"/>
          <w:b/>
        </w:rPr>
        <w:t>Motion</w:t>
      </w:r>
      <w:r>
        <w:rPr>
          <w:rFonts w:ascii="Times New Roman" w:eastAsia="Calibri" w:hAnsi="Times New Roman" w:cs="Times New Roman"/>
        </w:rPr>
        <w:t xml:space="preserve">: amend the budget ordinance to remove Sec. 10.6 regarding a waiver to permit Ordinance Code amendments and fee waivers in the budget ordinance, since the waiver is not needed – </w:t>
      </w:r>
      <w:r w:rsidRPr="002724EA">
        <w:rPr>
          <w:rFonts w:ascii="Times New Roman" w:eastAsia="Calibri" w:hAnsi="Times New Roman" w:cs="Times New Roman"/>
          <w:b/>
        </w:rPr>
        <w:t>approved unanimously</w:t>
      </w:r>
      <w:r>
        <w:rPr>
          <w:rFonts w:ascii="Times New Roman" w:eastAsia="Calibri" w:hAnsi="Times New Roman" w:cs="Times New Roman"/>
        </w:rPr>
        <w:t>.</w:t>
      </w:r>
    </w:p>
    <w:p w:rsidR="002724EA" w:rsidRDefault="002724EA" w:rsidP="00FE7EC1">
      <w:pPr>
        <w:spacing w:after="0" w:line="240" w:lineRule="auto"/>
        <w:rPr>
          <w:rFonts w:ascii="Times New Roman" w:eastAsia="Calibri" w:hAnsi="Times New Roman" w:cs="Times New Roman"/>
        </w:rPr>
      </w:pPr>
    </w:p>
    <w:p w:rsidR="002724EA" w:rsidRDefault="002724EA" w:rsidP="00FE7EC1">
      <w:pPr>
        <w:spacing w:after="0" w:line="240" w:lineRule="auto"/>
        <w:rPr>
          <w:rFonts w:ascii="Times New Roman" w:eastAsia="Calibri" w:hAnsi="Times New Roman" w:cs="Times New Roman"/>
        </w:rPr>
      </w:pPr>
      <w:r>
        <w:rPr>
          <w:rFonts w:ascii="Times New Roman" w:eastAsia="Calibri" w:hAnsi="Times New Roman" w:cs="Times New Roman"/>
        </w:rPr>
        <w:t>Council Member Boyer asked if anyone knew if the Council added 2 additional positons requested by the Tax Collector, could the Tax Collector finance the cost of those positions b</w:t>
      </w:r>
      <w:r w:rsidR="00CF5769">
        <w:rPr>
          <w:rFonts w:ascii="Times New Roman" w:eastAsia="Calibri" w:hAnsi="Times New Roman" w:cs="Times New Roman"/>
        </w:rPr>
        <w:t xml:space="preserve">y reallocating funds </w:t>
      </w:r>
      <w:proofErr w:type="gramStart"/>
      <w:r w:rsidR="00CF5769">
        <w:rPr>
          <w:rFonts w:ascii="Times New Roman" w:eastAsia="Calibri" w:hAnsi="Times New Roman" w:cs="Times New Roman"/>
        </w:rPr>
        <w:t>internally?</w:t>
      </w:r>
      <w:proofErr w:type="gramEnd"/>
      <w:r>
        <w:rPr>
          <w:rFonts w:ascii="Times New Roman" w:eastAsia="Calibri" w:hAnsi="Times New Roman" w:cs="Times New Roman"/>
        </w:rPr>
        <w:t xml:space="preserve"> Sherry Hall, administrator of the Tax Collector’s Office, said that the new functions serviced by those positions would generate </w:t>
      </w:r>
      <w:r w:rsidR="00322816">
        <w:rPr>
          <w:rFonts w:ascii="Times New Roman" w:eastAsia="Calibri" w:hAnsi="Times New Roman" w:cs="Times New Roman"/>
        </w:rPr>
        <w:t xml:space="preserve">sufficient revenue </w:t>
      </w:r>
      <w:r w:rsidR="00322816" w:rsidRPr="00322816">
        <w:rPr>
          <w:rFonts w:ascii="Times New Roman" w:eastAsia="Calibri" w:hAnsi="Times New Roman" w:cs="Times New Roman"/>
        </w:rPr>
        <w:t xml:space="preserve">during the year </w:t>
      </w:r>
      <w:r w:rsidR="00532C1B">
        <w:rPr>
          <w:rFonts w:ascii="Times New Roman" w:eastAsia="Calibri" w:hAnsi="Times New Roman" w:cs="Times New Roman"/>
        </w:rPr>
        <w:t>to fund those positions.</w:t>
      </w:r>
    </w:p>
    <w:p w:rsidR="002724EA" w:rsidRDefault="002724EA" w:rsidP="00FE7EC1">
      <w:pPr>
        <w:spacing w:after="0" w:line="240" w:lineRule="auto"/>
        <w:rPr>
          <w:rFonts w:ascii="Times New Roman" w:eastAsia="Calibri" w:hAnsi="Times New Roman" w:cs="Times New Roman"/>
        </w:rPr>
      </w:pPr>
    </w:p>
    <w:p w:rsidR="002724EA" w:rsidRDefault="002724EA" w:rsidP="00FE7EC1">
      <w:pPr>
        <w:spacing w:after="0" w:line="240" w:lineRule="auto"/>
        <w:rPr>
          <w:rFonts w:ascii="Times New Roman" w:eastAsia="Calibri" w:hAnsi="Times New Roman" w:cs="Times New Roman"/>
        </w:rPr>
      </w:pPr>
      <w:r w:rsidRPr="00CF5769">
        <w:rPr>
          <w:rFonts w:ascii="Times New Roman" w:eastAsia="Calibri" w:hAnsi="Times New Roman" w:cs="Times New Roman"/>
          <w:b/>
        </w:rPr>
        <w:t>Motion</w:t>
      </w:r>
      <w:r>
        <w:rPr>
          <w:rFonts w:ascii="Times New Roman" w:eastAsia="Calibri" w:hAnsi="Times New Roman" w:cs="Times New Roman"/>
        </w:rPr>
        <w:t xml:space="preserve"> (Boyer): authorize 2 additional positions in the Tax Collector’s office (half of Enhancement Request #8)</w:t>
      </w:r>
      <w:r w:rsidR="00CF5769">
        <w:rPr>
          <w:rFonts w:ascii="Times New Roman" w:eastAsia="Calibri" w:hAnsi="Times New Roman" w:cs="Times New Roman"/>
        </w:rPr>
        <w:t xml:space="preserve"> with no associated funding </w:t>
      </w:r>
      <w:r w:rsidR="00323958">
        <w:rPr>
          <w:rFonts w:ascii="Times New Roman" w:eastAsia="Calibri" w:hAnsi="Times New Roman" w:cs="Times New Roman"/>
        </w:rPr>
        <w:t>–</w:t>
      </w:r>
      <w:r w:rsidR="00CF5769">
        <w:rPr>
          <w:rFonts w:ascii="Times New Roman" w:eastAsia="Calibri" w:hAnsi="Times New Roman" w:cs="Times New Roman"/>
        </w:rPr>
        <w:t xml:space="preserve"> </w:t>
      </w:r>
      <w:r w:rsidR="00323958" w:rsidRPr="00323958">
        <w:rPr>
          <w:rFonts w:ascii="Times New Roman" w:eastAsia="Calibri" w:hAnsi="Times New Roman" w:cs="Times New Roman"/>
          <w:b/>
        </w:rPr>
        <w:t>approved unanimously</w:t>
      </w:r>
      <w:r w:rsidR="00323958">
        <w:rPr>
          <w:rFonts w:ascii="Times New Roman" w:eastAsia="Calibri" w:hAnsi="Times New Roman" w:cs="Times New Roman"/>
        </w:rPr>
        <w:t>.</w:t>
      </w:r>
    </w:p>
    <w:p w:rsidR="002724EA" w:rsidRDefault="002724EA" w:rsidP="00FE7EC1">
      <w:pPr>
        <w:spacing w:after="0" w:line="240" w:lineRule="auto"/>
        <w:rPr>
          <w:rFonts w:ascii="Times New Roman" w:eastAsia="Calibri" w:hAnsi="Times New Roman" w:cs="Times New Roman"/>
        </w:rPr>
      </w:pPr>
    </w:p>
    <w:p w:rsidR="002724EA" w:rsidRPr="00FE7EC1" w:rsidRDefault="002724EA" w:rsidP="00FE7EC1">
      <w:pPr>
        <w:spacing w:after="0" w:line="240" w:lineRule="auto"/>
        <w:rPr>
          <w:rFonts w:ascii="Times New Roman" w:eastAsia="Calibri" w:hAnsi="Times New Roman" w:cs="Times New Roman"/>
        </w:rPr>
      </w:pPr>
      <w:r>
        <w:rPr>
          <w:rFonts w:ascii="Times New Roman" w:eastAsia="Calibri" w:hAnsi="Times New Roman" w:cs="Times New Roman"/>
        </w:rPr>
        <w:t xml:space="preserve">Sam Mousa thanked the Finance Committee for its </w:t>
      </w:r>
      <w:r w:rsidR="00323958">
        <w:rPr>
          <w:rFonts w:ascii="Times New Roman" w:eastAsia="Calibri" w:hAnsi="Times New Roman" w:cs="Times New Roman"/>
        </w:rPr>
        <w:t xml:space="preserve">respect and </w:t>
      </w:r>
      <w:r>
        <w:rPr>
          <w:rFonts w:ascii="Times New Roman" w:eastAsia="Calibri" w:hAnsi="Times New Roman" w:cs="Times New Roman"/>
        </w:rPr>
        <w:t>cooperation</w:t>
      </w:r>
      <w:r w:rsidR="00323958">
        <w:rPr>
          <w:rFonts w:ascii="Times New Roman" w:eastAsia="Calibri" w:hAnsi="Times New Roman" w:cs="Times New Roman"/>
        </w:rPr>
        <w:t xml:space="preserve"> during the process, and the committee members thanked Chairman Anderson for running a very transparent and efficient budget process.</w:t>
      </w:r>
      <w:r w:rsidR="00FB7F9B">
        <w:rPr>
          <w:rFonts w:ascii="Times New Roman" w:eastAsia="Calibri" w:hAnsi="Times New Roman" w:cs="Times New Roman"/>
        </w:rPr>
        <w:t xml:space="preserve"> Mr. Anderson thanked the administration for providing a balanced, clear and coherent budget and supporting the process throughout</w:t>
      </w:r>
      <w:r w:rsidR="00532C1B">
        <w:rPr>
          <w:rFonts w:ascii="Times New Roman" w:eastAsia="Calibri" w:hAnsi="Times New Roman" w:cs="Times New Roman"/>
        </w:rPr>
        <w:t>,</w:t>
      </w:r>
      <w:r w:rsidR="00FB7F9B">
        <w:rPr>
          <w:rFonts w:ascii="Times New Roman" w:eastAsia="Calibri" w:hAnsi="Times New Roman" w:cs="Times New Roman"/>
        </w:rPr>
        <w:t xml:space="preserve"> and </w:t>
      </w:r>
      <w:r w:rsidR="00532C1B">
        <w:rPr>
          <w:rFonts w:ascii="Times New Roman" w:eastAsia="Calibri" w:hAnsi="Times New Roman" w:cs="Times New Roman"/>
        </w:rPr>
        <w:t xml:space="preserve">thanked </w:t>
      </w:r>
      <w:bookmarkStart w:id="0" w:name="_GoBack"/>
      <w:bookmarkEnd w:id="0"/>
      <w:r w:rsidR="00FB7F9B">
        <w:rPr>
          <w:rFonts w:ascii="Times New Roman" w:eastAsia="Calibri" w:hAnsi="Times New Roman" w:cs="Times New Roman"/>
        </w:rPr>
        <w:t>the Council Auditor’s Office and Office of General Counsel for their long and hard work.</w:t>
      </w:r>
    </w:p>
    <w:p w:rsidR="00B53B4E" w:rsidRDefault="00B53B4E" w:rsidP="00B53B4E">
      <w:pPr>
        <w:spacing w:after="0" w:line="240" w:lineRule="auto"/>
        <w:rPr>
          <w:rFonts w:ascii="Times New Roman" w:eastAsia="Calibri" w:hAnsi="Times New Roman" w:cs="Times New Roman"/>
        </w:rPr>
      </w:pPr>
    </w:p>
    <w:p w:rsidR="00FB6C2E" w:rsidRDefault="00FB6C2E" w:rsidP="00B53B4E">
      <w:pPr>
        <w:spacing w:after="0" w:line="240" w:lineRule="auto"/>
        <w:rPr>
          <w:rFonts w:ascii="Times New Roman" w:eastAsia="Calibri" w:hAnsi="Times New Roman" w:cs="Times New Roman"/>
        </w:rPr>
      </w:pPr>
      <w:r>
        <w:rPr>
          <w:rFonts w:ascii="Times New Roman" w:eastAsia="Calibri" w:hAnsi="Times New Roman" w:cs="Times New Roman"/>
        </w:rPr>
        <w:t>Council Member Morgan posed questions to Mia Jones of AGAPE about how the reduced funding amount would specifically be use</w:t>
      </w:r>
      <w:r w:rsidR="00FB7F9B">
        <w:rPr>
          <w:rFonts w:ascii="Times New Roman" w:eastAsia="Calibri" w:hAnsi="Times New Roman" w:cs="Times New Roman"/>
        </w:rPr>
        <w:t>d</w:t>
      </w:r>
      <w:r>
        <w:rPr>
          <w:rFonts w:ascii="Times New Roman" w:eastAsia="Calibri" w:hAnsi="Times New Roman" w:cs="Times New Roman"/>
        </w:rPr>
        <w:t>.</w:t>
      </w:r>
    </w:p>
    <w:p w:rsidR="00FB6C2E" w:rsidRDefault="00FB6C2E" w:rsidP="00B53B4E">
      <w:pPr>
        <w:spacing w:after="0" w:line="240" w:lineRule="auto"/>
        <w:rPr>
          <w:rFonts w:ascii="Times New Roman" w:eastAsia="Calibri" w:hAnsi="Times New Roman" w:cs="Times New Roman"/>
        </w:rPr>
      </w:pPr>
    </w:p>
    <w:p w:rsidR="00FB6C2E" w:rsidRDefault="00FB6C2E" w:rsidP="00B53B4E">
      <w:pPr>
        <w:spacing w:after="0" w:line="240" w:lineRule="auto"/>
        <w:rPr>
          <w:rFonts w:ascii="Times New Roman" w:eastAsia="Calibri" w:hAnsi="Times New Roman" w:cs="Times New Roman"/>
        </w:rPr>
      </w:pPr>
      <w:r w:rsidRPr="003A646D">
        <w:rPr>
          <w:rFonts w:ascii="Times New Roman" w:eastAsia="Calibri" w:hAnsi="Times New Roman" w:cs="Times New Roman"/>
          <w:b/>
        </w:rPr>
        <w:t>Motion</w:t>
      </w:r>
      <w:r>
        <w:rPr>
          <w:rFonts w:ascii="Times New Roman" w:eastAsia="Calibri" w:hAnsi="Times New Roman" w:cs="Times New Roman"/>
        </w:rPr>
        <w:t xml:space="preserve"> (Morgan): clarify the earlier motion regarding funding to AGAPE to define the amount being allocated to services versus the amount allocated to the purchase of laboratory equipment, allowing the Office of General Counsel to work with AGAPE to </w:t>
      </w:r>
      <w:r w:rsidR="003A646D">
        <w:rPr>
          <w:rFonts w:ascii="Times New Roman" w:eastAsia="Calibri" w:hAnsi="Times New Roman" w:cs="Times New Roman"/>
        </w:rPr>
        <w:t xml:space="preserve">arrive at an exact Terms and Conditions </w:t>
      </w:r>
      <w:r w:rsidR="00603130">
        <w:rPr>
          <w:rFonts w:ascii="Times New Roman" w:eastAsia="Calibri" w:hAnsi="Times New Roman" w:cs="Times New Roman"/>
        </w:rPr>
        <w:t>sheet</w:t>
      </w:r>
      <w:r w:rsidR="003A646D">
        <w:rPr>
          <w:rFonts w:ascii="Times New Roman" w:eastAsia="Calibri" w:hAnsi="Times New Roman" w:cs="Times New Roman"/>
        </w:rPr>
        <w:t xml:space="preserve"> which will be converted into a contract – </w:t>
      </w:r>
      <w:r w:rsidR="003A646D" w:rsidRPr="003A646D">
        <w:rPr>
          <w:rFonts w:ascii="Times New Roman" w:eastAsia="Calibri" w:hAnsi="Times New Roman" w:cs="Times New Roman"/>
          <w:b/>
        </w:rPr>
        <w:t>approved unanimously</w:t>
      </w:r>
      <w:r w:rsidR="003A646D">
        <w:rPr>
          <w:rFonts w:ascii="Times New Roman" w:eastAsia="Calibri" w:hAnsi="Times New Roman" w:cs="Times New Roman"/>
        </w:rPr>
        <w:t>.</w:t>
      </w:r>
    </w:p>
    <w:p w:rsidR="00FB6C2E" w:rsidRPr="00B53B4E" w:rsidRDefault="00FB6C2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41526A">
        <w:rPr>
          <w:rFonts w:ascii="Times New Roman" w:eastAsia="Calibri" w:hAnsi="Times New Roman" w:cs="Times New Roman"/>
          <w:b/>
        </w:rPr>
        <w:t xml:space="preserve"> </w:t>
      </w:r>
      <w:r w:rsidR="004D73FD">
        <w:rPr>
          <w:rFonts w:ascii="Times New Roman" w:eastAsia="Calibri" w:hAnsi="Times New Roman" w:cs="Times New Roman"/>
        </w:rPr>
        <w:t>4:20</w:t>
      </w:r>
      <w:r w:rsidR="000F34EE">
        <w:rPr>
          <w:rFonts w:ascii="Times New Roman" w:eastAsia="Calibri" w:hAnsi="Times New Roman" w:cs="Times New Roman"/>
        </w:rPr>
        <w:t xml:space="preserve"> </w:t>
      </w:r>
      <w:r w:rsidRPr="00B53B4E">
        <w:rPr>
          <w:rFonts w:ascii="Times New Roman" w:eastAsia="Calibri" w:hAnsi="Times New Roman" w:cs="Times New Roman"/>
        </w:rPr>
        <w:t>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477D25" w:rsidP="00B53B4E">
      <w:pPr>
        <w:spacing w:after="0" w:line="240" w:lineRule="auto"/>
        <w:ind w:firstLine="720"/>
        <w:rPr>
          <w:rFonts w:ascii="Times New Roman" w:eastAsia="Calibri" w:hAnsi="Times New Roman" w:cs="Times New Roman"/>
        </w:rPr>
      </w:pPr>
      <w:r>
        <w:rPr>
          <w:rFonts w:ascii="Times New Roman" w:eastAsia="Calibri" w:hAnsi="Times New Roman" w:cs="Times New Roman"/>
        </w:rPr>
        <w:t>8.30</w:t>
      </w:r>
      <w:r w:rsidR="00405101">
        <w:rPr>
          <w:rFonts w:ascii="Times New Roman" w:eastAsia="Calibri" w:hAnsi="Times New Roman" w:cs="Times New Roman"/>
        </w:rPr>
        <w:t>.18</w:t>
      </w:r>
      <w:r w:rsidR="00B53B4E" w:rsidRPr="00B53B4E">
        <w:rPr>
          <w:rFonts w:ascii="Times New Roman" w:eastAsia="Calibri" w:hAnsi="Times New Roman" w:cs="Times New Roman"/>
        </w:rPr>
        <w:t xml:space="preserve">     Posted </w:t>
      </w:r>
      <w:r w:rsidR="00B36E50">
        <w:rPr>
          <w:rFonts w:ascii="Times New Roman" w:eastAsia="Calibri" w:hAnsi="Times New Roman" w:cs="Times New Roman"/>
        </w:rPr>
        <w:t>5</w:t>
      </w:r>
      <w:r w:rsidR="00B53B4E" w:rsidRPr="00B53B4E">
        <w:rPr>
          <w:rFonts w:ascii="Times New Roman" w:eastAsia="Calibri" w:hAnsi="Times New Roman" w:cs="Times New Roman"/>
        </w:rPr>
        <w:t>:</w:t>
      </w:r>
      <w:r w:rsidR="00037663">
        <w:rPr>
          <w:rFonts w:ascii="Times New Roman" w:eastAsia="Calibri" w:hAnsi="Times New Roman" w:cs="Times New Roman"/>
        </w:rPr>
        <w:t>3</w:t>
      </w:r>
      <w:r w:rsidR="00B53B4E" w:rsidRPr="00B53B4E">
        <w:rPr>
          <w:rFonts w:ascii="Times New Roman" w:eastAsia="Calibri" w:hAnsi="Times New Roman" w:cs="Times New Roman"/>
        </w:rPr>
        <w:t>0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477D25">
        <w:rPr>
          <w:rFonts w:ascii="Times New Roman" w:eastAsia="Calibri" w:hAnsi="Times New Roman" w:cs="Times New Roman"/>
        </w:rPr>
        <w:t>7</w:t>
      </w:r>
      <w:r w:rsidRPr="00B53B4E">
        <w:rPr>
          <w:rFonts w:ascii="Times New Roman" w:eastAsia="Calibri" w:hAnsi="Times New Roman" w:cs="Times New Roman"/>
        </w:rPr>
        <w:t xml:space="preserve"> – LSD</w:t>
      </w:r>
    </w:p>
    <w:p w:rsidR="00B53B4E" w:rsidRPr="00B53B4E" w:rsidRDefault="00A66230" w:rsidP="00B53B4E">
      <w:pPr>
        <w:spacing w:after="0" w:line="240" w:lineRule="auto"/>
        <w:rPr>
          <w:rFonts w:ascii="Times New Roman" w:eastAsia="Calibri" w:hAnsi="Times New Roman" w:cs="Times New Roman"/>
        </w:rPr>
      </w:pPr>
      <w:r>
        <w:rPr>
          <w:rFonts w:ascii="Times New Roman" w:eastAsia="Calibri" w:hAnsi="Times New Roman" w:cs="Times New Roman"/>
        </w:rPr>
        <w:tab/>
        <w:t xml:space="preserve"> 8.</w:t>
      </w:r>
      <w:r w:rsidR="00477D25">
        <w:rPr>
          <w:rFonts w:ascii="Times New Roman" w:eastAsia="Calibri" w:hAnsi="Times New Roman" w:cs="Times New Roman"/>
        </w:rPr>
        <w:t>30</w:t>
      </w:r>
      <w:r w:rsidR="00405101">
        <w:rPr>
          <w:rFonts w:ascii="Times New Roman" w:eastAsia="Calibri" w:hAnsi="Times New Roman" w:cs="Times New Roman"/>
        </w:rPr>
        <w:t>.18</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Council Auditor’s Budget Meeting #</w:t>
      </w:r>
      <w:r w:rsidR="00477D25">
        <w:rPr>
          <w:rFonts w:ascii="Times New Roman" w:eastAsia="Calibri" w:hAnsi="Times New Roman" w:cs="Times New Roman"/>
        </w:rPr>
        <w:t>7</w:t>
      </w:r>
      <w:r w:rsidRPr="00B53B4E">
        <w:rPr>
          <w:rFonts w:ascii="Times New Roman" w:eastAsia="Calibri" w:hAnsi="Times New Roman" w:cs="Times New Roman"/>
        </w:rPr>
        <w:t xml:space="preserve"> handout - LSD</w:t>
      </w:r>
    </w:p>
    <w:p w:rsidR="00B53B4E" w:rsidRPr="00B53B4E" w:rsidRDefault="00477D25"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8.30</w:t>
      </w:r>
      <w:r w:rsidR="00B53B4E" w:rsidRPr="00B53B4E">
        <w:rPr>
          <w:rFonts w:ascii="Times New Roman" w:eastAsia="Calibri" w:hAnsi="Times New Roman" w:cs="Times New Roman"/>
        </w:rPr>
        <w:t>.1</w:t>
      </w:r>
      <w:r w:rsidR="00405101">
        <w:rPr>
          <w:rFonts w:ascii="Times New Roman" w:eastAsia="Calibri" w:hAnsi="Times New Roman" w:cs="Times New Roman"/>
        </w:rPr>
        <w:t>8</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rPr>
          <w:rFonts w:ascii="Calibri" w:eastAsia="Calibri" w:hAnsi="Calibri" w:cs="Times New Roman"/>
        </w:rPr>
      </w:pP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09" w:rsidRDefault="00DD0C09" w:rsidP="00A277E0">
      <w:pPr>
        <w:spacing w:after="0" w:line="240" w:lineRule="auto"/>
      </w:pPr>
      <w:r>
        <w:separator/>
      </w:r>
    </w:p>
  </w:endnote>
  <w:endnote w:type="continuationSeparator" w:id="0">
    <w:p w:rsidR="00DD0C09" w:rsidRDefault="00DD0C09" w:rsidP="00A2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4651"/>
      <w:docPartObj>
        <w:docPartGallery w:val="Page Numbers (Bottom of Page)"/>
        <w:docPartUnique/>
      </w:docPartObj>
    </w:sdtPr>
    <w:sdtEndPr>
      <w:rPr>
        <w:noProof/>
      </w:rPr>
    </w:sdtEndPr>
    <w:sdtContent>
      <w:p w:rsidR="00DD0C09" w:rsidRDefault="00DD0C09">
        <w:pPr>
          <w:pStyle w:val="Footer"/>
          <w:jc w:val="center"/>
        </w:pPr>
        <w:r>
          <w:fldChar w:fldCharType="begin"/>
        </w:r>
        <w:r>
          <w:instrText xml:space="preserve"> PAGE   \* MERGEFORMAT </w:instrText>
        </w:r>
        <w:r>
          <w:fldChar w:fldCharType="separate"/>
        </w:r>
        <w:r w:rsidR="00532C1B">
          <w:rPr>
            <w:noProof/>
          </w:rPr>
          <w:t>7</w:t>
        </w:r>
        <w:r>
          <w:rPr>
            <w:noProof/>
          </w:rPr>
          <w:fldChar w:fldCharType="end"/>
        </w:r>
      </w:p>
    </w:sdtContent>
  </w:sdt>
  <w:p w:rsidR="00DD0C09" w:rsidRDefault="00DD0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09" w:rsidRDefault="00DD0C09" w:rsidP="00A277E0">
      <w:pPr>
        <w:spacing w:after="0" w:line="240" w:lineRule="auto"/>
      </w:pPr>
      <w:r>
        <w:separator/>
      </w:r>
    </w:p>
  </w:footnote>
  <w:footnote w:type="continuationSeparator" w:id="0">
    <w:p w:rsidR="00DD0C09" w:rsidRDefault="00DD0C09" w:rsidP="00A27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CCD"/>
    <w:multiLevelType w:val="hybridMultilevel"/>
    <w:tmpl w:val="09B27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30CF0"/>
    <w:multiLevelType w:val="hybridMultilevel"/>
    <w:tmpl w:val="16C6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CB2747"/>
    <w:multiLevelType w:val="hybridMultilevel"/>
    <w:tmpl w:val="70DC2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06C2A"/>
    <w:rsid w:val="000255C5"/>
    <w:rsid w:val="00026895"/>
    <w:rsid w:val="00030236"/>
    <w:rsid w:val="00031B4C"/>
    <w:rsid w:val="000358F6"/>
    <w:rsid w:val="0003731E"/>
    <w:rsid w:val="00037663"/>
    <w:rsid w:val="00050A0F"/>
    <w:rsid w:val="00050C33"/>
    <w:rsid w:val="00051850"/>
    <w:rsid w:val="00064FE1"/>
    <w:rsid w:val="000671F4"/>
    <w:rsid w:val="00073BFD"/>
    <w:rsid w:val="000757DA"/>
    <w:rsid w:val="00075858"/>
    <w:rsid w:val="00081896"/>
    <w:rsid w:val="0008455C"/>
    <w:rsid w:val="00086C09"/>
    <w:rsid w:val="000978F8"/>
    <w:rsid w:val="000A1C15"/>
    <w:rsid w:val="000A41F6"/>
    <w:rsid w:val="000A79C9"/>
    <w:rsid w:val="000B2CD0"/>
    <w:rsid w:val="000B2EB6"/>
    <w:rsid w:val="000C1D71"/>
    <w:rsid w:val="000C1FE1"/>
    <w:rsid w:val="000C581E"/>
    <w:rsid w:val="000D214C"/>
    <w:rsid w:val="000D2CB9"/>
    <w:rsid w:val="000E6231"/>
    <w:rsid w:val="000E6F49"/>
    <w:rsid w:val="000F34EE"/>
    <w:rsid w:val="000F7553"/>
    <w:rsid w:val="00102554"/>
    <w:rsid w:val="0010311F"/>
    <w:rsid w:val="001329F1"/>
    <w:rsid w:val="00136071"/>
    <w:rsid w:val="001421C2"/>
    <w:rsid w:val="00145F3B"/>
    <w:rsid w:val="00146C0C"/>
    <w:rsid w:val="00155F7B"/>
    <w:rsid w:val="00156C8A"/>
    <w:rsid w:val="00166651"/>
    <w:rsid w:val="00167156"/>
    <w:rsid w:val="00171C8E"/>
    <w:rsid w:val="00177360"/>
    <w:rsid w:val="00183CFE"/>
    <w:rsid w:val="00190C38"/>
    <w:rsid w:val="0019737B"/>
    <w:rsid w:val="00197EDA"/>
    <w:rsid w:val="001B27FA"/>
    <w:rsid w:val="001C7D6E"/>
    <w:rsid w:val="001E226C"/>
    <w:rsid w:val="001F0BB8"/>
    <w:rsid w:val="001F109A"/>
    <w:rsid w:val="001F4C09"/>
    <w:rsid w:val="001F6F5E"/>
    <w:rsid w:val="00205EC9"/>
    <w:rsid w:val="00212EDC"/>
    <w:rsid w:val="00212F12"/>
    <w:rsid w:val="00213639"/>
    <w:rsid w:val="00213BD7"/>
    <w:rsid w:val="00214BB0"/>
    <w:rsid w:val="00223EA3"/>
    <w:rsid w:val="00227A72"/>
    <w:rsid w:val="00240329"/>
    <w:rsid w:val="00271194"/>
    <w:rsid w:val="002724EA"/>
    <w:rsid w:val="00287E71"/>
    <w:rsid w:val="00294E79"/>
    <w:rsid w:val="002A14EC"/>
    <w:rsid w:val="002A6501"/>
    <w:rsid w:val="002B0509"/>
    <w:rsid w:val="002B10B0"/>
    <w:rsid w:val="002B7BD2"/>
    <w:rsid w:val="002C2427"/>
    <w:rsid w:val="002C332A"/>
    <w:rsid w:val="002C497E"/>
    <w:rsid w:val="002F7B99"/>
    <w:rsid w:val="0030203C"/>
    <w:rsid w:val="0030265D"/>
    <w:rsid w:val="003106EF"/>
    <w:rsid w:val="00310784"/>
    <w:rsid w:val="00322816"/>
    <w:rsid w:val="00323958"/>
    <w:rsid w:val="00331083"/>
    <w:rsid w:val="00336F9E"/>
    <w:rsid w:val="00355535"/>
    <w:rsid w:val="00360DAE"/>
    <w:rsid w:val="0036500B"/>
    <w:rsid w:val="00385661"/>
    <w:rsid w:val="00385F72"/>
    <w:rsid w:val="00392648"/>
    <w:rsid w:val="00394620"/>
    <w:rsid w:val="00394B14"/>
    <w:rsid w:val="00395454"/>
    <w:rsid w:val="00396FEE"/>
    <w:rsid w:val="003A1AD0"/>
    <w:rsid w:val="003A646D"/>
    <w:rsid w:val="003A7E27"/>
    <w:rsid w:val="003B2808"/>
    <w:rsid w:val="003B4CEF"/>
    <w:rsid w:val="003C05B2"/>
    <w:rsid w:val="003C22DB"/>
    <w:rsid w:val="003C58D9"/>
    <w:rsid w:val="003E3B2A"/>
    <w:rsid w:val="003E62D3"/>
    <w:rsid w:val="003E7A51"/>
    <w:rsid w:val="003F22FD"/>
    <w:rsid w:val="003F2BCD"/>
    <w:rsid w:val="00403DBD"/>
    <w:rsid w:val="00405101"/>
    <w:rsid w:val="0041526A"/>
    <w:rsid w:val="00431796"/>
    <w:rsid w:val="00434BD2"/>
    <w:rsid w:val="004366DC"/>
    <w:rsid w:val="00441ACC"/>
    <w:rsid w:val="00450C03"/>
    <w:rsid w:val="00477D25"/>
    <w:rsid w:val="00482229"/>
    <w:rsid w:val="004B181D"/>
    <w:rsid w:val="004C023E"/>
    <w:rsid w:val="004C0593"/>
    <w:rsid w:val="004D0A03"/>
    <w:rsid w:val="004D73FD"/>
    <w:rsid w:val="004E6401"/>
    <w:rsid w:val="004F48CA"/>
    <w:rsid w:val="00503301"/>
    <w:rsid w:val="005041F2"/>
    <w:rsid w:val="0052060B"/>
    <w:rsid w:val="00523C59"/>
    <w:rsid w:val="00532C1B"/>
    <w:rsid w:val="00543E2D"/>
    <w:rsid w:val="00546C49"/>
    <w:rsid w:val="00547638"/>
    <w:rsid w:val="0056249D"/>
    <w:rsid w:val="00570ABD"/>
    <w:rsid w:val="005765FE"/>
    <w:rsid w:val="00576F07"/>
    <w:rsid w:val="0058624B"/>
    <w:rsid w:val="005A410C"/>
    <w:rsid w:val="005B2A58"/>
    <w:rsid w:val="005B4990"/>
    <w:rsid w:val="005C3B6B"/>
    <w:rsid w:val="005D61EA"/>
    <w:rsid w:val="005D7C5F"/>
    <w:rsid w:val="00601596"/>
    <w:rsid w:val="0060164C"/>
    <w:rsid w:val="00603130"/>
    <w:rsid w:val="0060409B"/>
    <w:rsid w:val="00614E13"/>
    <w:rsid w:val="0062265E"/>
    <w:rsid w:val="00623487"/>
    <w:rsid w:val="00645A3A"/>
    <w:rsid w:val="006573D0"/>
    <w:rsid w:val="006642CE"/>
    <w:rsid w:val="00664CEE"/>
    <w:rsid w:val="00665B5A"/>
    <w:rsid w:val="006700C1"/>
    <w:rsid w:val="00675EE0"/>
    <w:rsid w:val="00684AEE"/>
    <w:rsid w:val="0069013E"/>
    <w:rsid w:val="00697AF8"/>
    <w:rsid w:val="006A70B7"/>
    <w:rsid w:val="006B1F7B"/>
    <w:rsid w:val="006D4DF0"/>
    <w:rsid w:val="006F30F7"/>
    <w:rsid w:val="006F3CB6"/>
    <w:rsid w:val="006F64E8"/>
    <w:rsid w:val="006F7D4D"/>
    <w:rsid w:val="00701818"/>
    <w:rsid w:val="00706064"/>
    <w:rsid w:val="00715A09"/>
    <w:rsid w:val="00722CA4"/>
    <w:rsid w:val="00727449"/>
    <w:rsid w:val="0073779D"/>
    <w:rsid w:val="00741C40"/>
    <w:rsid w:val="00747A28"/>
    <w:rsid w:val="00763387"/>
    <w:rsid w:val="007905C6"/>
    <w:rsid w:val="0079780D"/>
    <w:rsid w:val="007C5F69"/>
    <w:rsid w:val="007D3E41"/>
    <w:rsid w:val="007D446C"/>
    <w:rsid w:val="007E5338"/>
    <w:rsid w:val="007E5AD4"/>
    <w:rsid w:val="007F43C7"/>
    <w:rsid w:val="007F4957"/>
    <w:rsid w:val="00800CA7"/>
    <w:rsid w:val="00806280"/>
    <w:rsid w:val="00811CE3"/>
    <w:rsid w:val="00817A02"/>
    <w:rsid w:val="00821858"/>
    <w:rsid w:val="00830A93"/>
    <w:rsid w:val="00836531"/>
    <w:rsid w:val="008368BE"/>
    <w:rsid w:val="00852FD4"/>
    <w:rsid w:val="00856320"/>
    <w:rsid w:val="00877660"/>
    <w:rsid w:val="00894C98"/>
    <w:rsid w:val="008A1371"/>
    <w:rsid w:val="008A4B5A"/>
    <w:rsid w:val="008A4E5B"/>
    <w:rsid w:val="008A6FBD"/>
    <w:rsid w:val="008B5CCF"/>
    <w:rsid w:val="008B69CA"/>
    <w:rsid w:val="008C11A1"/>
    <w:rsid w:val="008D00D2"/>
    <w:rsid w:val="008E5D82"/>
    <w:rsid w:val="008F23FA"/>
    <w:rsid w:val="00903102"/>
    <w:rsid w:val="009122F7"/>
    <w:rsid w:val="009126DE"/>
    <w:rsid w:val="00922A8E"/>
    <w:rsid w:val="009379C0"/>
    <w:rsid w:val="00937E6C"/>
    <w:rsid w:val="00952504"/>
    <w:rsid w:val="009626EF"/>
    <w:rsid w:val="00963E95"/>
    <w:rsid w:val="00964FF7"/>
    <w:rsid w:val="009735B7"/>
    <w:rsid w:val="0098347D"/>
    <w:rsid w:val="00987FB5"/>
    <w:rsid w:val="00996991"/>
    <w:rsid w:val="009A1D42"/>
    <w:rsid w:val="009A6D20"/>
    <w:rsid w:val="009B02DB"/>
    <w:rsid w:val="009B22DF"/>
    <w:rsid w:val="009B3FBA"/>
    <w:rsid w:val="009B52C9"/>
    <w:rsid w:val="009C241E"/>
    <w:rsid w:val="009C4A44"/>
    <w:rsid w:val="009D7515"/>
    <w:rsid w:val="009E276B"/>
    <w:rsid w:val="009E6AAC"/>
    <w:rsid w:val="009F20C2"/>
    <w:rsid w:val="009F7EA6"/>
    <w:rsid w:val="00A21FDE"/>
    <w:rsid w:val="00A277E0"/>
    <w:rsid w:val="00A315A5"/>
    <w:rsid w:val="00A3750E"/>
    <w:rsid w:val="00A466F6"/>
    <w:rsid w:val="00A65830"/>
    <w:rsid w:val="00A65AE8"/>
    <w:rsid w:val="00A66230"/>
    <w:rsid w:val="00A67B61"/>
    <w:rsid w:val="00A67D62"/>
    <w:rsid w:val="00A81194"/>
    <w:rsid w:val="00A90D88"/>
    <w:rsid w:val="00AA2E07"/>
    <w:rsid w:val="00AA7825"/>
    <w:rsid w:val="00AB0EF3"/>
    <w:rsid w:val="00AB138F"/>
    <w:rsid w:val="00AB2E74"/>
    <w:rsid w:val="00AB5F20"/>
    <w:rsid w:val="00AC44D1"/>
    <w:rsid w:val="00AE1DF2"/>
    <w:rsid w:val="00AE645C"/>
    <w:rsid w:val="00AE6EC3"/>
    <w:rsid w:val="00AF085D"/>
    <w:rsid w:val="00AF190B"/>
    <w:rsid w:val="00B12E84"/>
    <w:rsid w:val="00B13C1A"/>
    <w:rsid w:val="00B13E04"/>
    <w:rsid w:val="00B165CE"/>
    <w:rsid w:val="00B2571F"/>
    <w:rsid w:val="00B32266"/>
    <w:rsid w:val="00B32889"/>
    <w:rsid w:val="00B3491C"/>
    <w:rsid w:val="00B36E50"/>
    <w:rsid w:val="00B53B4E"/>
    <w:rsid w:val="00B63BB5"/>
    <w:rsid w:val="00B74C84"/>
    <w:rsid w:val="00B76933"/>
    <w:rsid w:val="00B850D2"/>
    <w:rsid w:val="00B856BC"/>
    <w:rsid w:val="00B9349D"/>
    <w:rsid w:val="00B9497C"/>
    <w:rsid w:val="00B9674F"/>
    <w:rsid w:val="00BA5A16"/>
    <w:rsid w:val="00BA650D"/>
    <w:rsid w:val="00BB310F"/>
    <w:rsid w:val="00BC48E0"/>
    <w:rsid w:val="00BF12F4"/>
    <w:rsid w:val="00BF1741"/>
    <w:rsid w:val="00BF216E"/>
    <w:rsid w:val="00BF6D20"/>
    <w:rsid w:val="00BF76F1"/>
    <w:rsid w:val="00C03443"/>
    <w:rsid w:val="00C05682"/>
    <w:rsid w:val="00C1499F"/>
    <w:rsid w:val="00C15348"/>
    <w:rsid w:val="00C20F78"/>
    <w:rsid w:val="00C2597F"/>
    <w:rsid w:val="00C30380"/>
    <w:rsid w:val="00C316D2"/>
    <w:rsid w:val="00C325E2"/>
    <w:rsid w:val="00C37249"/>
    <w:rsid w:val="00C42784"/>
    <w:rsid w:val="00C44BE9"/>
    <w:rsid w:val="00C47082"/>
    <w:rsid w:val="00C5034B"/>
    <w:rsid w:val="00C50D5A"/>
    <w:rsid w:val="00C52D99"/>
    <w:rsid w:val="00C601A8"/>
    <w:rsid w:val="00C651C0"/>
    <w:rsid w:val="00C66ED1"/>
    <w:rsid w:val="00C67701"/>
    <w:rsid w:val="00C7344E"/>
    <w:rsid w:val="00C75E5A"/>
    <w:rsid w:val="00C81DC4"/>
    <w:rsid w:val="00C82E94"/>
    <w:rsid w:val="00C83153"/>
    <w:rsid w:val="00C92898"/>
    <w:rsid w:val="00CA301E"/>
    <w:rsid w:val="00CB65E1"/>
    <w:rsid w:val="00CC1046"/>
    <w:rsid w:val="00CC16FE"/>
    <w:rsid w:val="00CC6CAA"/>
    <w:rsid w:val="00CE1A8D"/>
    <w:rsid w:val="00CE3068"/>
    <w:rsid w:val="00CF4E98"/>
    <w:rsid w:val="00CF5769"/>
    <w:rsid w:val="00CF5F47"/>
    <w:rsid w:val="00CF6273"/>
    <w:rsid w:val="00D02B25"/>
    <w:rsid w:val="00D12521"/>
    <w:rsid w:val="00D20ED8"/>
    <w:rsid w:val="00D214CA"/>
    <w:rsid w:val="00D27DA5"/>
    <w:rsid w:val="00D428A6"/>
    <w:rsid w:val="00D45DC6"/>
    <w:rsid w:val="00D54AF8"/>
    <w:rsid w:val="00D66A16"/>
    <w:rsid w:val="00D72A75"/>
    <w:rsid w:val="00D74DF3"/>
    <w:rsid w:val="00D810CF"/>
    <w:rsid w:val="00D85B04"/>
    <w:rsid w:val="00DA6CB7"/>
    <w:rsid w:val="00DA6CBA"/>
    <w:rsid w:val="00DC009A"/>
    <w:rsid w:val="00DC5D66"/>
    <w:rsid w:val="00DD059A"/>
    <w:rsid w:val="00DD0C09"/>
    <w:rsid w:val="00DD1FC9"/>
    <w:rsid w:val="00DE37B5"/>
    <w:rsid w:val="00DE7D29"/>
    <w:rsid w:val="00E038AD"/>
    <w:rsid w:val="00E0421B"/>
    <w:rsid w:val="00E04EBD"/>
    <w:rsid w:val="00E05993"/>
    <w:rsid w:val="00E07F30"/>
    <w:rsid w:val="00E13FB2"/>
    <w:rsid w:val="00E17EB1"/>
    <w:rsid w:val="00E311D5"/>
    <w:rsid w:val="00E313C1"/>
    <w:rsid w:val="00E771FD"/>
    <w:rsid w:val="00E8126B"/>
    <w:rsid w:val="00E8696C"/>
    <w:rsid w:val="00EA23F7"/>
    <w:rsid w:val="00EC5089"/>
    <w:rsid w:val="00EC621B"/>
    <w:rsid w:val="00EE7F86"/>
    <w:rsid w:val="00EF639D"/>
    <w:rsid w:val="00F12739"/>
    <w:rsid w:val="00F20822"/>
    <w:rsid w:val="00F2422D"/>
    <w:rsid w:val="00F242BC"/>
    <w:rsid w:val="00F32961"/>
    <w:rsid w:val="00F33DD6"/>
    <w:rsid w:val="00F34E9B"/>
    <w:rsid w:val="00F360D6"/>
    <w:rsid w:val="00F40D0C"/>
    <w:rsid w:val="00F4296A"/>
    <w:rsid w:val="00F55225"/>
    <w:rsid w:val="00F62CD6"/>
    <w:rsid w:val="00F672D2"/>
    <w:rsid w:val="00F71141"/>
    <w:rsid w:val="00F76B6F"/>
    <w:rsid w:val="00F76BE0"/>
    <w:rsid w:val="00F83D7F"/>
    <w:rsid w:val="00F90AA2"/>
    <w:rsid w:val="00F93174"/>
    <w:rsid w:val="00F979A7"/>
    <w:rsid w:val="00FA25F6"/>
    <w:rsid w:val="00FA2BDE"/>
    <w:rsid w:val="00FA45C4"/>
    <w:rsid w:val="00FB110D"/>
    <w:rsid w:val="00FB13BA"/>
    <w:rsid w:val="00FB6C2E"/>
    <w:rsid w:val="00FB7F9B"/>
    <w:rsid w:val="00FC1B80"/>
    <w:rsid w:val="00FD04BB"/>
    <w:rsid w:val="00FD209B"/>
    <w:rsid w:val="00FD57BD"/>
    <w:rsid w:val="00FE0EC7"/>
    <w:rsid w:val="00FE1EE4"/>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 w:type="table" w:styleId="TableGrid">
    <w:name w:val="Table Grid"/>
    <w:basedOn w:val="TableNormal"/>
    <w:uiPriority w:val="59"/>
    <w:rsid w:val="00AC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 w:type="table" w:styleId="TableGrid">
    <w:name w:val="Table Grid"/>
    <w:basedOn w:val="TableNormal"/>
    <w:uiPriority w:val="59"/>
    <w:rsid w:val="00AC4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787-E295-40BE-AF87-6E2661F6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95</cp:revision>
  <cp:lastPrinted>2018-08-24T20:05:00Z</cp:lastPrinted>
  <dcterms:created xsi:type="dcterms:W3CDTF">2018-08-27T20:34:00Z</dcterms:created>
  <dcterms:modified xsi:type="dcterms:W3CDTF">2018-08-30T21:15:00Z</dcterms:modified>
</cp:coreProperties>
</file>