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5407A"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25407A">
        <w:rPr>
          <w:rFonts w:ascii="Times New Roman" w:eastAsia="Times New Roman" w:hAnsi="Times New Roman" w:cs="Times New Roman"/>
          <w:b/>
        </w:rPr>
        <w:t>ETHICS, SUNSHINE LAW AND</w:t>
      </w:r>
    </w:p>
    <w:p w:rsidR="00272C6E" w:rsidRPr="00272C6E" w:rsidRDefault="0025407A"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PUBLIC RECORDS TRAINING</w:t>
      </w:r>
      <w:r w:rsidR="00272C6E">
        <w:rPr>
          <w:rFonts w:ascii="Times New Roman" w:eastAsia="Times New Roman" w:hAnsi="Times New Roman" w:cs="Times New Roman"/>
          <w:b/>
        </w:rPr>
        <w:t xml:space="preserve"> MINUTES</w:t>
      </w:r>
      <w:r w:rsidR="0025582C">
        <w:rPr>
          <w:rFonts w:ascii="Times New Roman" w:eastAsia="Times New Roman" w:hAnsi="Times New Roman" w:cs="Times New Roman"/>
          <w:b/>
        </w:rPr>
        <w:t xml:space="preserve"> - amended</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Pr>
          <w:rFonts w:ascii="Times New Roman" w:eastAsia="Times New Roman" w:hAnsi="Times New Roman" w:cs="Times New Roman"/>
          <w:b/>
        </w:rPr>
        <w:t>June 1</w:t>
      </w:r>
      <w:r w:rsidR="0025407A">
        <w:rPr>
          <w:rFonts w:ascii="Times New Roman" w:eastAsia="Times New Roman" w:hAnsi="Times New Roman" w:cs="Times New Roman"/>
          <w:b/>
        </w:rPr>
        <w:t>0</w:t>
      </w:r>
      <w:r w:rsidRPr="00272C6E">
        <w:rPr>
          <w:rFonts w:ascii="Times New Roman" w:eastAsia="Times New Roman" w:hAnsi="Times New Roman" w:cs="Times New Roman"/>
          <w:b/>
        </w:rPr>
        <w:t>, 2016</w:t>
      </w:r>
    </w:p>
    <w:p w:rsidR="00272C6E" w:rsidRPr="00272C6E" w:rsidRDefault="0025407A"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DC76CE">
        <w:rPr>
          <w:rFonts w:ascii="Times New Roman" w:eastAsia="Calibri" w:hAnsi="Times New Roman" w:cs="Times New Roman"/>
        </w:rPr>
        <w:t>Lynwood Roberts Room</w:t>
      </w:r>
      <w:r w:rsidRPr="00272C6E">
        <w:rPr>
          <w:rFonts w:ascii="Times New Roman" w:eastAsia="Calibri" w:hAnsi="Times New Roman" w:cs="Times New Roman"/>
        </w:rPr>
        <w:t xml:space="preserve">, </w:t>
      </w:r>
      <w:r w:rsidR="00DC76CE">
        <w:rPr>
          <w:rFonts w:ascii="Times New Roman" w:eastAsia="Calibri" w:hAnsi="Times New Roman" w:cs="Times New Roman"/>
        </w:rPr>
        <w:t>1</w:t>
      </w:r>
      <w:r w:rsidR="00DC76CE" w:rsidRPr="00DC76CE">
        <w:rPr>
          <w:rFonts w:ascii="Times New Roman" w:eastAsia="Calibri" w:hAnsi="Times New Roman" w:cs="Times New Roman"/>
          <w:vertAlign w:val="superscript"/>
        </w:rPr>
        <w:t>st</w:t>
      </w:r>
      <w:r w:rsidR="00DC76CE">
        <w:rPr>
          <w:rFonts w:ascii="Times New Roman" w:eastAsia="Calibri" w:hAnsi="Times New Roman" w:cs="Times New Roman"/>
        </w:rPr>
        <w:t xml:space="preserve"> floor, </w:t>
      </w:r>
      <w:r w:rsidRPr="00272C6E">
        <w:rPr>
          <w:rFonts w:ascii="Times New Roman" w:eastAsia="Calibri" w:hAnsi="Times New Roman" w:cs="Times New Roman"/>
        </w:rPr>
        <w:t>City Hall – St. James Building; 117 West Duval Street,</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Members Greg Anderson (President), Danny Becton, Aaron Bowman, Lori Boyer, Anna Lopez Brosche,</w:t>
      </w:r>
      <w:r w:rsidR="00233BD3">
        <w:rPr>
          <w:rFonts w:ascii="Times New Roman" w:eastAsia="Calibri" w:hAnsi="Times New Roman" w:cs="Times New Roman"/>
        </w:rPr>
        <w:t xml:space="preserve"> </w:t>
      </w:r>
      <w:r w:rsidR="00233BD3" w:rsidRPr="0025582C">
        <w:rPr>
          <w:rFonts w:ascii="Times New Roman" w:eastAsia="Calibri" w:hAnsi="Times New Roman" w:cs="Times New Roman"/>
          <w:strike/>
        </w:rPr>
        <w:t xml:space="preserve">Katrina Brown, Reginald Brown, </w:t>
      </w:r>
      <w:r w:rsidRPr="0025582C">
        <w:rPr>
          <w:rFonts w:ascii="Times New Roman" w:eastAsia="Calibri" w:hAnsi="Times New Roman" w:cs="Times New Roman"/>
          <w:strike/>
        </w:rPr>
        <w:t>Doyle Carter</w:t>
      </w:r>
      <w:r w:rsidRPr="00272C6E">
        <w:rPr>
          <w:rFonts w:ascii="Times New Roman" w:eastAsia="Calibri" w:hAnsi="Times New Roman" w:cs="Times New Roman"/>
        </w:rPr>
        <w:t>,  John Crescimbeni, Garrett Dennis</w:t>
      </w:r>
      <w:r w:rsidR="00DC76CE">
        <w:rPr>
          <w:rFonts w:ascii="Times New Roman" w:eastAsia="Calibri" w:hAnsi="Times New Roman" w:cs="Times New Roman"/>
        </w:rPr>
        <w:t xml:space="preserve"> </w:t>
      </w:r>
      <w:r w:rsidR="00DC76CE" w:rsidRPr="0025582C">
        <w:rPr>
          <w:rFonts w:ascii="Times New Roman" w:eastAsia="Calibri" w:hAnsi="Times New Roman" w:cs="Times New Roman"/>
          <w:strike/>
        </w:rPr>
        <w:t xml:space="preserve">(remotely via </w:t>
      </w:r>
      <w:r w:rsidR="00233BD3" w:rsidRPr="0025582C">
        <w:rPr>
          <w:rFonts w:ascii="Times New Roman" w:eastAsia="Calibri" w:hAnsi="Times New Roman" w:cs="Times New Roman"/>
          <w:strike/>
        </w:rPr>
        <w:t>www.</w:t>
      </w:r>
      <w:r w:rsidR="00DC76CE" w:rsidRPr="0025582C">
        <w:rPr>
          <w:rFonts w:ascii="Times New Roman" w:eastAsia="Calibri" w:hAnsi="Times New Roman" w:cs="Times New Roman"/>
          <w:strike/>
        </w:rPr>
        <w:t>coj.net videostream)</w:t>
      </w:r>
      <w:r w:rsidRPr="00272C6E">
        <w:rPr>
          <w:rFonts w:ascii="Times New Roman" w:eastAsia="Calibri" w:hAnsi="Times New Roman" w:cs="Times New Roman"/>
        </w:rPr>
        <w:t>, Al Ferraro, Reggie Gaffney, Bill Gulliford, Tommy Hazouri, Jim Love, Joyce Morgan, Sam Newby, Matt Schellenberg and Scott Wilson</w:t>
      </w:r>
    </w:p>
    <w:p w:rsidR="00272C6E" w:rsidRPr="00272C6E" w:rsidRDefault="00272C6E"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DC76CE">
        <w:rPr>
          <w:rFonts w:ascii="Times New Roman" w:eastAsia="Calibri" w:hAnsi="Times New Roman" w:cs="Times New Roman"/>
        </w:rPr>
        <w:t xml:space="preserve">Cheryl Brown – Director/Council Secretary; Jason Gabriel, </w:t>
      </w:r>
      <w:r>
        <w:rPr>
          <w:rFonts w:ascii="Times New Roman" w:eastAsia="Calibri" w:hAnsi="Times New Roman" w:cs="Times New Roman"/>
        </w:rPr>
        <w:t xml:space="preserve">Peggy Sidman, </w:t>
      </w:r>
      <w:r w:rsidRPr="00272C6E">
        <w:rPr>
          <w:rFonts w:ascii="Times New Roman" w:eastAsia="Calibri" w:hAnsi="Times New Roman" w:cs="Times New Roman"/>
        </w:rPr>
        <w:t>P</w:t>
      </w:r>
      <w:r w:rsidR="00DC76CE">
        <w:rPr>
          <w:rFonts w:ascii="Times New Roman" w:eastAsia="Calibri" w:hAnsi="Times New Roman" w:cs="Times New Roman"/>
        </w:rPr>
        <w:t xml:space="preserve">aige Johnston </w:t>
      </w:r>
      <w:r w:rsidRPr="00272C6E">
        <w:rPr>
          <w:rFonts w:ascii="Times New Roman" w:eastAsia="Calibri" w:hAnsi="Times New Roman" w:cs="Times New Roman"/>
        </w:rPr>
        <w:t>– Office of Ge</w:t>
      </w:r>
      <w:r>
        <w:rPr>
          <w:rFonts w:ascii="Times New Roman" w:eastAsia="Calibri" w:hAnsi="Times New Roman" w:cs="Times New Roman"/>
        </w:rPr>
        <w:t xml:space="preserve">neral Counsel; </w:t>
      </w:r>
      <w:r w:rsidR="00DC76CE">
        <w:rPr>
          <w:rFonts w:ascii="Times New Roman" w:eastAsia="Calibri" w:hAnsi="Times New Roman" w:cs="Times New Roman"/>
        </w:rPr>
        <w:t xml:space="preserve">Carla Miller and Kirby Oberdorfer – Ethics Office; Steve Rohan – Inspector General’s Office; </w:t>
      </w:r>
      <w:r w:rsidRPr="00272C6E">
        <w:rPr>
          <w:rFonts w:ascii="Times New Roman" w:eastAsia="Calibri" w:hAnsi="Times New Roman" w:cs="Times New Roman"/>
        </w:rPr>
        <w:t>Steve Cassada – Council Staff Services; Jeff Clemen</w:t>
      </w:r>
      <w:r w:rsidR="00DC76CE">
        <w:rPr>
          <w:rFonts w:ascii="Times New Roman" w:eastAsia="Calibri" w:hAnsi="Times New Roman" w:cs="Times New Roman"/>
        </w:rPr>
        <w:t>ts – Council Research Division</w:t>
      </w:r>
    </w:p>
    <w:p w:rsidR="00DC76CE" w:rsidRDefault="00DC76CE" w:rsidP="00272C6E">
      <w:pPr>
        <w:spacing w:after="0" w:line="240" w:lineRule="auto"/>
        <w:rPr>
          <w:rFonts w:ascii="Times New Roman" w:eastAsia="Calibri" w:hAnsi="Times New Roman" w:cs="Times New Roman"/>
        </w:rPr>
      </w:pPr>
    </w:p>
    <w:p w:rsidR="00DC76CE" w:rsidRPr="00272C6E" w:rsidRDefault="00DC76CE" w:rsidP="00272C6E">
      <w:pPr>
        <w:spacing w:after="0" w:line="240" w:lineRule="auto"/>
        <w:rPr>
          <w:rFonts w:ascii="Times New Roman" w:eastAsia="Calibri" w:hAnsi="Times New Roman" w:cs="Times New Roman"/>
        </w:rPr>
      </w:pPr>
      <w:r>
        <w:rPr>
          <w:rFonts w:ascii="Times New Roman" w:eastAsia="Calibri" w:hAnsi="Times New Roman" w:cs="Times New Roman"/>
        </w:rPr>
        <w:t>See attached attendance sheet for additional attendees</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C76CE">
        <w:rPr>
          <w:rFonts w:ascii="Times New Roman" w:eastAsia="Calibri" w:hAnsi="Times New Roman" w:cs="Times New Roman"/>
        </w:rPr>
        <w:t>: 9</w:t>
      </w:r>
      <w:r w:rsidRPr="00272C6E">
        <w:rPr>
          <w:rFonts w:ascii="Times New Roman" w:eastAsia="Calibri" w:hAnsi="Times New Roman" w:cs="Times New Roman"/>
        </w:rPr>
        <w:t>:0</w:t>
      </w:r>
      <w:r>
        <w:rPr>
          <w:rFonts w:ascii="Times New Roman" w:eastAsia="Calibri" w:hAnsi="Times New Roman" w:cs="Times New Roman"/>
        </w:rPr>
        <w:t>0</w:t>
      </w:r>
      <w:r w:rsidR="00DC76CE">
        <w:rPr>
          <w:rFonts w:ascii="Times New Roman" w:eastAsia="Calibri" w:hAnsi="Times New Roman" w:cs="Times New Roman"/>
        </w:rPr>
        <w:t xml:space="preserve"> 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233BD3" w:rsidRDefault="00DC76CE"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Greg Anderson opened the meeting and welcomed the attendees. General Counsel Jason Gabriel gave introductory remarks and introduced Ethics Officer Carla Miller to </w:t>
      </w:r>
      <w:r w:rsidR="00233BD3">
        <w:rPr>
          <w:rFonts w:ascii="Times New Roman" w:eastAsia="Calibri" w:hAnsi="Times New Roman" w:cs="Times New Roman"/>
        </w:rPr>
        <w:t xml:space="preserve">conduct the program. </w:t>
      </w:r>
    </w:p>
    <w:p w:rsidR="00233BD3" w:rsidRDefault="00233BD3" w:rsidP="00272C6E">
      <w:pPr>
        <w:spacing w:after="0" w:line="240" w:lineRule="auto"/>
        <w:rPr>
          <w:rFonts w:ascii="Times New Roman" w:eastAsia="Calibri" w:hAnsi="Times New Roman" w:cs="Times New Roman"/>
        </w:rPr>
      </w:pPr>
    </w:p>
    <w:p w:rsidR="00272C6E" w:rsidRDefault="00233BD3" w:rsidP="00272C6E">
      <w:pPr>
        <w:spacing w:after="0" w:line="240" w:lineRule="auto"/>
        <w:rPr>
          <w:rFonts w:ascii="Times New Roman" w:eastAsia="Calibri" w:hAnsi="Times New Roman" w:cs="Times New Roman"/>
        </w:rPr>
      </w:pPr>
      <w:r>
        <w:rPr>
          <w:rFonts w:ascii="Times New Roman" w:eastAsia="Calibri" w:hAnsi="Times New Roman" w:cs="Times New Roman"/>
        </w:rPr>
        <w:t>Ms. Miller stated that the session would meet most of the requirement for the state-mandated 4 hour annual ethics training for constitutional officers; the remainder will be provided via two on-line presentations that will be made available to council members at a later date. She said that Jacksonville has been a leader in the provision of ethics training for public officials since the 1990s and is acknowledged for having an extremely comprehensive program.</w:t>
      </w:r>
    </w:p>
    <w:p w:rsidR="000A6DEE" w:rsidRDefault="000A6DEE" w:rsidP="00272C6E">
      <w:pPr>
        <w:spacing w:after="0" w:line="240" w:lineRule="auto"/>
        <w:rPr>
          <w:rFonts w:ascii="Times New Roman" w:eastAsia="Calibri" w:hAnsi="Times New Roman" w:cs="Times New Roman"/>
        </w:rPr>
      </w:pPr>
    </w:p>
    <w:p w:rsidR="000A6DEE" w:rsidRDefault="000A6DEE" w:rsidP="00272C6E">
      <w:pPr>
        <w:spacing w:after="0" w:line="240" w:lineRule="auto"/>
        <w:rPr>
          <w:rFonts w:ascii="Times New Roman" w:eastAsia="Calibri" w:hAnsi="Times New Roman" w:cs="Times New Roman"/>
        </w:rPr>
      </w:pPr>
      <w:r w:rsidRPr="000A6DEE">
        <w:rPr>
          <w:rFonts w:ascii="Times New Roman" w:eastAsia="Calibri" w:hAnsi="Times New Roman" w:cs="Times New Roman"/>
        </w:rPr>
        <w:t>Managing Deputy General Counsel Peggy Sidman made a presentation on</w:t>
      </w:r>
      <w:r>
        <w:rPr>
          <w:rFonts w:ascii="Times New Roman" w:eastAsia="Calibri" w:hAnsi="Times New Roman" w:cs="Times New Roman"/>
        </w:rPr>
        <w:t xml:space="preserve"> the state’s public records law, describing what constitutes a “public record”, how and when members of the general public may make requests for records</w:t>
      </w:r>
      <w:r w:rsidR="00DC482C">
        <w:rPr>
          <w:rFonts w:ascii="Times New Roman" w:eastAsia="Calibri" w:hAnsi="Times New Roman" w:cs="Times New Roman"/>
        </w:rPr>
        <w:t xml:space="preserve">, what must be provided, at what cost, and in what time frame. Ms. Sidman answered numerous questions from council members about what do and do not constitute public records, including electronic messages, personal items not relating to public business, personal notes taken during meetings, draft reports and legislation not yet in final form, etc. She noted that public employees do not need to produce a document that does not already exist in response to a records request – only documents that </w:t>
      </w:r>
      <w:r w:rsidR="00DC482C">
        <w:rPr>
          <w:rFonts w:ascii="Times New Roman" w:eastAsia="Calibri" w:hAnsi="Times New Roman" w:cs="Times New Roman"/>
        </w:rPr>
        <w:lastRenderedPageBreak/>
        <w:t>already exist that are responsive to the request must be disclosed. She also urged council members and staff to consult with the General Counsel’s Office whenever any question arises about a public records request so that the request can be clarified and handled properly and in a timely manner in compliance with the law.</w:t>
      </w:r>
    </w:p>
    <w:p w:rsidR="00E05615" w:rsidRDefault="00E05615" w:rsidP="00272C6E">
      <w:pPr>
        <w:spacing w:after="0" w:line="240" w:lineRule="auto"/>
        <w:rPr>
          <w:rFonts w:ascii="Times New Roman" w:eastAsia="Calibri" w:hAnsi="Times New Roman" w:cs="Times New Roman"/>
        </w:rPr>
      </w:pPr>
    </w:p>
    <w:p w:rsidR="000A6DEE" w:rsidRDefault="00E05615" w:rsidP="00272C6E">
      <w:pPr>
        <w:spacing w:after="0" w:line="240" w:lineRule="auto"/>
        <w:rPr>
          <w:rFonts w:ascii="Times New Roman" w:eastAsia="Calibri" w:hAnsi="Times New Roman" w:cs="Times New Roman"/>
        </w:rPr>
      </w:pPr>
      <w:r w:rsidRPr="00E05615">
        <w:rPr>
          <w:rFonts w:ascii="Times New Roman" w:eastAsia="Calibri" w:hAnsi="Times New Roman" w:cs="Times New Roman"/>
        </w:rPr>
        <w:t>Paige Johnston, Chief of Legislative Affairs for the General Counsel’s office, made a presentation on the</w:t>
      </w:r>
      <w:r w:rsidRPr="00E05615">
        <w:t xml:space="preserve"> </w:t>
      </w:r>
      <w:r w:rsidRPr="00E05615">
        <w:rPr>
          <w:rFonts w:ascii="Times New Roman" w:eastAsia="Calibri" w:hAnsi="Times New Roman" w:cs="Times New Roman"/>
        </w:rPr>
        <w:t>open meetings requirements of Florida’s Government in the Sunshine Law, reviewing the requirements for advance notice, Americans With Disabilities Act public accessibility requirements, and the production of summary minutes following the meeting</w:t>
      </w:r>
      <w:r>
        <w:rPr>
          <w:rFonts w:ascii="Times New Roman" w:eastAsia="Calibri" w:hAnsi="Times New Roman" w:cs="Times New Roman"/>
        </w:rPr>
        <w:t>. Council members posed numerous questions about particular situations relating to attending meetings not organized by the City at which multiple City Council members will be present (i.e. CPAC meetings, Chamber of Commerce functions, etc.). The fundamental rule is that multiple members may attend such a meeting as long as no discussion of City government issues takes place – all may listen, but only one may speak.</w:t>
      </w:r>
      <w:r w:rsidR="00C33FA9">
        <w:rPr>
          <w:rFonts w:ascii="Times New Roman" w:eastAsia="Calibri" w:hAnsi="Times New Roman" w:cs="Times New Roman"/>
        </w:rPr>
        <w:t xml:space="preserve"> Such meetings may also be noticed as a public meeting with all council members potentially attending, which would cure the potential problem of meeting outside the Sunshine Law if the meeting is held in an acceptable location and if minutes are taken.</w:t>
      </w:r>
      <w:r w:rsidR="00A05604">
        <w:rPr>
          <w:rFonts w:ascii="Times New Roman" w:eastAsia="Calibri" w:hAnsi="Times New Roman" w:cs="Times New Roman"/>
        </w:rPr>
        <w:t xml:space="preserve"> </w:t>
      </w:r>
    </w:p>
    <w:p w:rsidR="0001798E" w:rsidRDefault="0001798E" w:rsidP="00272C6E">
      <w:pPr>
        <w:spacing w:after="0" w:line="240" w:lineRule="auto"/>
        <w:rPr>
          <w:rFonts w:ascii="Times New Roman" w:eastAsia="Calibri" w:hAnsi="Times New Roman" w:cs="Times New Roman"/>
        </w:rPr>
      </w:pPr>
    </w:p>
    <w:p w:rsidR="0001798E" w:rsidRDefault="0001798E"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Ms. Miller made a presentation on the regulations regarding solicitation and receipt of gifts, including the absolute prohibition against taking any gift as a </w:t>
      </w:r>
      <w:r>
        <w:rPr>
          <w:rFonts w:ascii="Times New Roman" w:eastAsia="Calibri" w:hAnsi="Times New Roman" w:cs="Times New Roman"/>
          <w:i/>
        </w:rPr>
        <w:t>quid pro quo</w:t>
      </w:r>
      <w:r>
        <w:rPr>
          <w:rFonts w:ascii="Times New Roman" w:eastAsia="Calibri" w:hAnsi="Times New Roman" w:cs="Times New Roman"/>
        </w:rPr>
        <w:t xml:space="preserve"> for an action in return, the $250 per year limitation on gifts from any person or entity, and the $100 limitation on any individual gift. Reporting requirements were reviewed and gifts received by council members through the City (i.e. Mayor’s Office or Council President’s office) were discussed. </w:t>
      </w:r>
      <w:r w:rsidR="00344693">
        <w:rPr>
          <w:rFonts w:ascii="Times New Roman" w:eastAsia="Calibri" w:hAnsi="Times New Roman" w:cs="Times New Roman"/>
        </w:rPr>
        <w:t xml:space="preserve">Council members asked numerous questions about particular gift circumstances and Ms. Miller urged the members to contact her office or the Office of General Counsel for analysis of particular cases. The specific facts of each case make a big difference in how the law applies to particular circumstances. </w:t>
      </w:r>
      <w:r w:rsidR="004250CA">
        <w:rPr>
          <w:rFonts w:ascii="Times New Roman" w:eastAsia="Calibri" w:hAnsi="Times New Roman" w:cs="Times New Roman"/>
        </w:rPr>
        <w:t>Council members and staff were also encouraged to contact the Ethics Office immediately if gifts are distributed to numerous council members or staff (i.e. tickets to sporting events, concerts, parties; invitations to attend receptions or banquets; etc.) so that the ethics staff can communicate with the gift giver and determine the monetary value of the gift, which will be circulated to all council members for their information and reporting purposes.</w:t>
      </w:r>
    </w:p>
    <w:p w:rsidR="00A05604" w:rsidRDefault="00A05604" w:rsidP="00272C6E">
      <w:pPr>
        <w:spacing w:after="0" w:line="240" w:lineRule="auto"/>
        <w:rPr>
          <w:rFonts w:ascii="Times New Roman" w:eastAsia="Calibri" w:hAnsi="Times New Roman" w:cs="Times New Roman"/>
        </w:rPr>
      </w:pPr>
    </w:p>
    <w:p w:rsidR="00A05604" w:rsidRDefault="00A05604" w:rsidP="00272C6E">
      <w:pPr>
        <w:spacing w:after="0" w:line="240" w:lineRule="auto"/>
        <w:rPr>
          <w:rFonts w:ascii="Times New Roman" w:eastAsia="Calibri" w:hAnsi="Times New Roman" w:cs="Times New Roman"/>
        </w:rPr>
      </w:pPr>
      <w:r>
        <w:rPr>
          <w:rFonts w:ascii="Times New Roman" w:eastAsia="Calibri" w:hAnsi="Times New Roman" w:cs="Times New Roman"/>
        </w:rPr>
        <w:t>Ms. Miller also discussed situations that might constitute abuse of power or misuse of public office, such as asking for special treatment or favors for oneself or one’s family or friends (“don’t you know who I am?).</w:t>
      </w:r>
      <w:r w:rsidR="00421434">
        <w:rPr>
          <w:rFonts w:ascii="Times New Roman" w:eastAsia="Calibri" w:hAnsi="Times New Roman" w:cs="Times New Roman"/>
        </w:rPr>
        <w:t xml:space="preserve"> She reviewed a list of Ethics Top Ten Danger Areas: 1) taking things; 2) asking for things; 3) going places; 4) not filing disclosure forms; 5) conflicts between your personal life and civic duties; 6) misusing your position; 7) voting conflicts; 8) talking to others (Sunshine violations); 9) destroying public records; and 10) not asking questions if unsure whether an action is a potential violation or not.  She also reviewed the penalties for violations, which range from removal from office to civil fines to private lawsuits to jail time, and which will almost always involve unwanted bad publicity.</w:t>
      </w:r>
      <w:r w:rsidR="00E919C6">
        <w:rPr>
          <w:rFonts w:ascii="Times New Roman" w:eastAsia="Calibri" w:hAnsi="Times New Roman" w:cs="Times New Roman"/>
        </w:rPr>
        <w:t xml:space="preserve"> Ms. Miller reviewed the various financial interest and gift reporting forms and the timelines for their filing.</w:t>
      </w:r>
    </w:p>
    <w:p w:rsidR="00912C3A" w:rsidRDefault="00912C3A" w:rsidP="00272C6E">
      <w:pPr>
        <w:spacing w:after="0" w:line="240" w:lineRule="auto"/>
        <w:rPr>
          <w:rFonts w:ascii="Times New Roman" w:eastAsia="Calibri" w:hAnsi="Times New Roman" w:cs="Times New Roman"/>
        </w:rPr>
      </w:pPr>
    </w:p>
    <w:p w:rsidR="00912C3A" w:rsidRDefault="00912C3A" w:rsidP="00272C6E">
      <w:pPr>
        <w:spacing w:after="0" w:line="240" w:lineRule="auto"/>
        <w:rPr>
          <w:rFonts w:ascii="Times New Roman" w:eastAsia="Calibri" w:hAnsi="Times New Roman" w:cs="Times New Roman"/>
        </w:rPr>
      </w:pPr>
      <w:r>
        <w:rPr>
          <w:rFonts w:ascii="Times New Roman" w:eastAsia="Calibri" w:hAnsi="Times New Roman" w:cs="Times New Roman"/>
        </w:rPr>
        <w:t>Kirby Oberdorfer of the Ethics Office reviewed the law and regulations as they relate to conflicts of interest and personal benefits relating to official duties.</w:t>
      </w:r>
    </w:p>
    <w:p w:rsidR="000B25E1" w:rsidRDefault="000B25E1" w:rsidP="00272C6E">
      <w:pPr>
        <w:spacing w:after="0" w:line="240" w:lineRule="auto"/>
        <w:rPr>
          <w:rFonts w:ascii="Times New Roman" w:eastAsia="Calibri" w:hAnsi="Times New Roman" w:cs="Times New Roman"/>
        </w:rPr>
      </w:pPr>
    </w:p>
    <w:p w:rsidR="000B25E1" w:rsidRDefault="000B25E1"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members and staff were urged once again to always ask the Ethics Office and/or Office of General Counsel for advice and assistance whenever any potential issue arises so that problems can be headed off before they happen.</w:t>
      </w:r>
    </w:p>
    <w:p w:rsidR="009B12D1" w:rsidRDefault="009B12D1"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D07DF9">
        <w:rPr>
          <w:rFonts w:ascii="Times New Roman" w:eastAsia="Calibri" w:hAnsi="Times New Roman" w:cs="Times New Roman"/>
        </w:rPr>
        <w:t xml:space="preserve"> </w:t>
      </w:r>
      <w:r w:rsidR="001A55EE">
        <w:rPr>
          <w:rFonts w:ascii="Times New Roman" w:eastAsia="Calibri" w:hAnsi="Times New Roman" w:cs="Times New Roman"/>
        </w:rPr>
        <w:t>11</w:t>
      </w:r>
      <w:r w:rsidR="00D07DF9">
        <w:rPr>
          <w:rFonts w:ascii="Times New Roman" w:eastAsia="Calibri" w:hAnsi="Times New Roman" w:cs="Times New Roman"/>
        </w:rPr>
        <w:t>:</w:t>
      </w:r>
      <w:r w:rsidR="001A55EE">
        <w:rPr>
          <w:rFonts w:ascii="Times New Roman" w:eastAsia="Calibri" w:hAnsi="Times New Roman" w:cs="Times New Roman"/>
        </w:rPr>
        <w:t>3</w:t>
      </w:r>
      <w:r w:rsidR="00D07DF9">
        <w:rPr>
          <w:rFonts w:ascii="Times New Roman" w:eastAsia="Calibri" w:hAnsi="Times New Roman" w:cs="Times New Roman"/>
        </w:rPr>
        <w:t>5</w:t>
      </w:r>
      <w:r w:rsidR="001A55EE">
        <w:rPr>
          <w:rFonts w:ascii="Times New Roman" w:eastAsia="Calibri" w:hAnsi="Times New Roman" w:cs="Times New Roman"/>
        </w:rPr>
        <w:t xml:space="preserve"> 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p>
    <w:p w:rsidR="00272C6E" w:rsidRPr="00272C6E" w:rsidRDefault="00D07DF9"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6</w:t>
      </w:r>
      <w:r w:rsidR="001A55EE">
        <w:rPr>
          <w:rFonts w:ascii="Times New Roman" w:eastAsia="Calibri" w:hAnsi="Times New Roman" w:cs="Times New Roman"/>
        </w:rPr>
        <w:t>.2</w:t>
      </w:r>
      <w:r w:rsidR="009B12D1">
        <w:rPr>
          <w:rFonts w:ascii="Times New Roman" w:eastAsia="Calibri" w:hAnsi="Times New Roman" w:cs="Times New Roman"/>
        </w:rPr>
        <w:t>2</w:t>
      </w:r>
      <w:r w:rsidR="0025582C">
        <w:rPr>
          <w:rFonts w:ascii="Times New Roman" w:eastAsia="Calibri" w:hAnsi="Times New Roman" w:cs="Times New Roman"/>
        </w:rPr>
        <w:t>.16     Posted 5</w:t>
      </w:r>
      <w:r w:rsidR="00272C6E" w:rsidRPr="00272C6E">
        <w:rPr>
          <w:rFonts w:ascii="Times New Roman" w:eastAsia="Calibri" w:hAnsi="Times New Roman" w:cs="Times New Roman"/>
        </w:rPr>
        <w:t>:</w:t>
      </w:r>
      <w:r w:rsidR="0025582C">
        <w:rPr>
          <w:rFonts w:ascii="Times New Roman" w:eastAsia="Calibri" w:hAnsi="Times New Roman" w:cs="Times New Roman"/>
        </w:rPr>
        <w:t>0</w:t>
      </w:r>
      <w:bookmarkStart w:id="0" w:name="_GoBack"/>
      <w:bookmarkEnd w:id="0"/>
      <w:r w:rsidR="00272C6E" w:rsidRPr="00272C6E">
        <w:rPr>
          <w:rFonts w:ascii="Times New Roman" w:eastAsia="Calibri" w:hAnsi="Times New Roman" w:cs="Times New Roman"/>
        </w:rPr>
        <w:t>0 p.m.</w:t>
      </w:r>
    </w:p>
    <w:p w:rsidR="00272C6E" w:rsidRPr="00272C6E" w:rsidRDefault="001A55EE" w:rsidP="00272C6E">
      <w:pPr>
        <w:spacing w:after="0" w:line="240" w:lineRule="auto"/>
        <w:rPr>
          <w:rFonts w:ascii="Times New Roman" w:eastAsia="Calibri" w:hAnsi="Times New Roman" w:cs="Times New Roman"/>
        </w:rPr>
      </w:pPr>
      <w:r>
        <w:rPr>
          <w:rFonts w:ascii="Times New Roman" w:eastAsia="Calibri" w:hAnsi="Times New Roman" w:cs="Times New Roman"/>
        </w:rPr>
        <w:lastRenderedPageBreak/>
        <w:t>Tapes:</w:t>
      </w:r>
      <w:r>
        <w:rPr>
          <w:rFonts w:ascii="Times New Roman" w:eastAsia="Calibri" w:hAnsi="Times New Roman" w:cs="Times New Roman"/>
        </w:rPr>
        <w:tab/>
        <w:t>Ethics, Sunshine Law and Public Records Training meeting</w:t>
      </w:r>
      <w:r w:rsidR="00272C6E" w:rsidRPr="00272C6E">
        <w:rPr>
          <w:rFonts w:ascii="Times New Roman" w:eastAsia="Calibri" w:hAnsi="Times New Roman" w:cs="Times New Roman"/>
        </w:rPr>
        <w:t xml:space="preserve"> – LSD</w:t>
      </w:r>
    </w:p>
    <w:p w:rsidR="00272C6E" w:rsidRPr="00272C6E" w:rsidRDefault="00D07DF9"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6</w:t>
      </w:r>
      <w:r w:rsidR="001A55EE">
        <w:rPr>
          <w:rFonts w:ascii="Times New Roman" w:eastAsia="Calibri" w:hAnsi="Times New Roman" w:cs="Times New Roman"/>
        </w:rPr>
        <w:t>.</w:t>
      </w:r>
      <w:r w:rsidR="009B12D1">
        <w:rPr>
          <w:rFonts w:ascii="Times New Roman" w:eastAsia="Calibri" w:hAnsi="Times New Roman" w:cs="Times New Roman"/>
        </w:rPr>
        <w:t>10</w:t>
      </w:r>
      <w:r w:rsidR="00272C6E" w:rsidRPr="00272C6E">
        <w:rPr>
          <w:rFonts w:ascii="Times New Roman" w:eastAsia="Calibri" w:hAnsi="Times New Roman" w:cs="Times New Roman"/>
        </w:rPr>
        <w:t>.16</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Mate</w:t>
      </w:r>
      <w:r w:rsidR="001A55EE">
        <w:rPr>
          <w:rFonts w:ascii="Times New Roman" w:eastAsia="Calibri" w:hAnsi="Times New Roman" w:cs="Times New Roman"/>
        </w:rPr>
        <w:t>rials: Meeting handouts</w:t>
      </w:r>
      <w:r w:rsidRPr="00272C6E">
        <w:rPr>
          <w:rFonts w:ascii="Times New Roman" w:eastAsia="Calibri" w:hAnsi="Times New Roman" w:cs="Times New Roman"/>
        </w:rPr>
        <w:t xml:space="preserve"> - LSD</w:t>
      </w:r>
    </w:p>
    <w:p w:rsidR="00272C6E" w:rsidRPr="00272C6E" w:rsidRDefault="001A55EE"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6.10</w:t>
      </w:r>
      <w:r w:rsidR="00272C6E" w:rsidRPr="00272C6E">
        <w:rPr>
          <w:rFonts w:ascii="Times New Roman" w:eastAsia="Calibri" w:hAnsi="Times New Roman" w:cs="Times New Roman"/>
        </w:rPr>
        <w:t>.16</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rPr>
          <w:rFonts w:ascii="Calibri" w:eastAsia="Calibri" w:hAnsi="Calibri" w:cs="Times New Roman"/>
        </w:rPr>
      </w:pPr>
    </w:p>
    <w:p w:rsidR="00272C6E" w:rsidRPr="00272C6E" w:rsidRDefault="00272C6E" w:rsidP="00272C6E">
      <w:pPr>
        <w:rPr>
          <w:rFonts w:ascii="Calibri" w:eastAsia="Calibri" w:hAnsi="Calibri" w:cs="Times New Roman"/>
        </w:rPr>
      </w:pPr>
    </w:p>
    <w:p w:rsidR="004F48CA" w:rsidRDefault="004F48CA"/>
    <w:sectPr w:rsidR="004F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1798E"/>
    <w:rsid w:val="000A6DEE"/>
    <w:rsid w:val="000B25E1"/>
    <w:rsid w:val="001A55EE"/>
    <w:rsid w:val="00233BD3"/>
    <w:rsid w:val="0025407A"/>
    <w:rsid w:val="0025582C"/>
    <w:rsid w:val="00272C6E"/>
    <w:rsid w:val="00344693"/>
    <w:rsid w:val="00421434"/>
    <w:rsid w:val="004250CA"/>
    <w:rsid w:val="004F48CA"/>
    <w:rsid w:val="008A4B5A"/>
    <w:rsid w:val="00912C3A"/>
    <w:rsid w:val="009B12D1"/>
    <w:rsid w:val="00A05604"/>
    <w:rsid w:val="00C33FA9"/>
    <w:rsid w:val="00D07DF9"/>
    <w:rsid w:val="00DC482C"/>
    <w:rsid w:val="00DC76CE"/>
    <w:rsid w:val="00E05615"/>
    <w:rsid w:val="00E9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2016-06-22T20:42:00Z</dcterms:created>
  <dcterms:modified xsi:type="dcterms:W3CDTF">2016-06-22T20:42:00Z</dcterms:modified>
</cp:coreProperties>
</file>