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4" w:rsidRPr="00D0299B" w:rsidRDefault="00D22143" w:rsidP="000420B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DDB9527" wp14:editId="7BF5C824">
            <wp:extent cx="2257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F5" w:rsidRPr="00EF2C2A" w:rsidRDefault="00EE70F5" w:rsidP="00EE70F5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EF2C2A">
        <w:rPr>
          <w:rFonts w:ascii="Times New Roman" w:hAnsi="Times New Roman"/>
          <w:b/>
          <w:sz w:val="28"/>
          <w:szCs w:val="28"/>
        </w:rPr>
        <w:t>OFFICE OF THE CITY COUNCIL</w:t>
      </w:r>
    </w:p>
    <w:p w:rsidR="00EE70F5" w:rsidRDefault="00EE70F5" w:rsidP="00EE70F5">
      <w:pPr>
        <w:jc w:val="center"/>
      </w:pP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b/>
          <w:sz w:val="16"/>
        </w:rPr>
      </w:pPr>
      <w:r>
        <w:rPr>
          <w:b/>
          <w:sz w:val="16"/>
        </w:rPr>
        <w:t xml:space="preserve">Annette R. Hastings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</w:t>
      </w:r>
      <w:r>
        <w:rPr>
          <w:sz w:val="14"/>
        </w:rPr>
        <w:t>117 WEST DUVAL STREET, SUITE 425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TDC EXECUTIVE   DIRECTOR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</w:t>
      </w:r>
      <w:r>
        <w:rPr>
          <w:sz w:val="14"/>
        </w:rPr>
        <w:tab/>
        <w:t xml:space="preserve">               4</w:t>
      </w:r>
      <w:r w:rsidRPr="003874B4">
        <w:rPr>
          <w:sz w:val="14"/>
          <w:vertAlign w:val="superscript"/>
        </w:rPr>
        <w:t>TH</w:t>
      </w:r>
      <w:r>
        <w:rPr>
          <w:sz w:val="14"/>
        </w:rPr>
        <w:t xml:space="preserve"> FLOOR, CITY HALL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sz w:val="14"/>
        </w:rPr>
      </w:pPr>
      <w:r>
        <w:rPr>
          <w:sz w:val="14"/>
        </w:rPr>
        <w:t>OFFICE (904) 630-7625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B22C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DFAC" wp14:editId="2C4CB9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CA6" w:rsidRPr="00B22CA6" w:rsidRDefault="00B22CA6" w:rsidP="00B22CA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63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840"/>
                              </w:tabs>
                              <w:ind w:left="6840" w:hanging="684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B22CA6" w:rsidRPr="00B22CA6" w:rsidRDefault="00B22CA6" w:rsidP="00B22CA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63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840"/>
                        </w:tabs>
                        <w:ind w:left="6840" w:hanging="6840"/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ab/>
      </w:r>
      <w:r>
        <w:rPr>
          <w:sz w:val="14"/>
        </w:rPr>
        <w:tab/>
        <w:t xml:space="preserve">          </w:t>
      </w:r>
      <w:r>
        <w:rPr>
          <w:sz w:val="14"/>
        </w:rPr>
        <w:tab/>
        <w:t xml:space="preserve">     JACKSONVILLE, FLORIDA  32202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       FAX (904) 630-2906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E-MAIL: ANNETTEH@coj.net`</w:t>
      </w:r>
    </w:p>
    <w:p w:rsidR="00EE70F5" w:rsidRPr="00274A08" w:rsidRDefault="00526074" w:rsidP="00EE7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February 13, 2014</w:t>
      </w:r>
    </w:p>
    <w:p w:rsidR="00EE70F5" w:rsidRPr="00166CA4" w:rsidRDefault="004A6EF9" w:rsidP="00EE7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5:30p</w:t>
      </w:r>
      <w:r w:rsidR="009B7F85" w:rsidRPr="00274A08">
        <w:rPr>
          <w:rFonts w:ascii="Times New Roman" w:hAnsi="Times New Roman"/>
          <w:b/>
          <w:u w:val="single"/>
        </w:rPr>
        <w:t>.</w:t>
      </w:r>
      <w:r w:rsidR="00EE70F5" w:rsidRPr="00274A08">
        <w:rPr>
          <w:rFonts w:ascii="Times New Roman" w:hAnsi="Times New Roman"/>
          <w:b/>
          <w:u w:val="single"/>
        </w:rPr>
        <w:t>m.</w:t>
      </w:r>
    </w:p>
    <w:p w:rsidR="00EE70F5" w:rsidRPr="0092705C" w:rsidRDefault="00EE70F5" w:rsidP="00EE70F5">
      <w:pPr>
        <w:jc w:val="both"/>
        <w:rPr>
          <w:rFonts w:ascii="Times New Roman" w:hAnsi="Times New Roman"/>
          <w:b/>
          <w:sz w:val="28"/>
          <w:szCs w:val="28"/>
        </w:rPr>
      </w:pPr>
    </w:p>
    <w:p w:rsidR="00BA2257" w:rsidRPr="0092705C" w:rsidRDefault="00BA2257" w:rsidP="00EE70F5">
      <w:pPr>
        <w:jc w:val="center"/>
        <w:rPr>
          <w:rFonts w:ascii="Times New Roman" w:hAnsi="Times New Roman"/>
          <w:sz w:val="28"/>
          <w:szCs w:val="28"/>
        </w:rPr>
      </w:pPr>
    </w:p>
    <w:p w:rsidR="00BA2257" w:rsidRDefault="00BA2257" w:rsidP="007F515E">
      <w:pPr>
        <w:pStyle w:val="Heading2"/>
        <w:rPr>
          <w:rFonts w:ascii="Times New Roman" w:hAnsi="Times New Roman"/>
          <w:sz w:val="28"/>
          <w:szCs w:val="28"/>
        </w:rPr>
      </w:pPr>
      <w:r w:rsidRPr="0092705C">
        <w:rPr>
          <w:rFonts w:ascii="Times New Roman" w:hAnsi="Times New Roman"/>
          <w:sz w:val="28"/>
          <w:szCs w:val="28"/>
        </w:rPr>
        <w:t>Duval County Tourist Development Council</w:t>
      </w:r>
      <w:r w:rsidR="00CD0C36">
        <w:rPr>
          <w:rFonts w:ascii="Times New Roman" w:hAnsi="Times New Roman"/>
          <w:sz w:val="28"/>
          <w:szCs w:val="28"/>
        </w:rPr>
        <w:t xml:space="preserve"> </w:t>
      </w:r>
    </w:p>
    <w:p w:rsidR="00CD0C36" w:rsidRPr="00CD0C36" w:rsidRDefault="00526074" w:rsidP="00CD0C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Policy Subcommittee</w:t>
      </w:r>
    </w:p>
    <w:p w:rsidR="00BA2257" w:rsidRPr="0092705C" w:rsidRDefault="00BA2257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TDC Minutes</w:t>
      </w:r>
    </w:p>
    <w:p w:rsidR="00D22143" w:rsidRDefault="00526074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February 10, 2014</w:t>
      </w:r>
    </w:p>
    <w:p w:rsidR="006939B9" w:rsidRPr="0092705C" w:rsidRDefault="0092705C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Conference Room </w:t>
      </w:r>
      <w:r w:rsidR="00E2673A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, Fourth Floor</w:t>
      </w:r>
      <w:r w:rsidR="005F3CF7">
        <w:rPr>
          <w:rFonts w:ascii="Times New Roman" w:hAnsi="Times New Roman"/>
          <w:b/>
          <w:sz w:val="28"/>
          <w:szCs w:val="28"/>
        </w:rPr>
        <w:t>, Suite</w:t>
      </w:r>
      <w:r>
        <w:rPr>
          <w:rFonts w:ascii="Times New Roman" w:hAnsi="Times New Roman"/>
          <w:b/>
          <w:sz w:val="28"/>
          <w:szCs w:val="28"/>
        </w:rPr>
        <w:t xml:space="preserve"> 425</w:t>
      </w:r>
    </w:p>
    <w:p w:rsidR="00BA2257" w:rsidRPr="0092705C" w:rsidRDefault="004E79A3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City</w:t>
      </w:r>
      <w:r w:rsidR="00BA2257" w:rsidRPr="0092705C">
        <w:rPr>
          <w:rFonts w:ascii="Times New Roman" w:hAnsi="Times New Roman"/>
          <w:b/>
          <w:sz w:val="28"/>
          <w:szCs w:val="28"/>
        </w:rPr>
        <w:t xml:space="preserve"> Hall @ St. James</w:t>
      </w: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E3402E">
        <w:rPr>
          <w:rFonts w:ascii="Times New Roman" w:hAnsi="Times New Roman"/>
          <w:b/>
        </w:rPr>
        <w:t xml:space="preserve">Meeting Convened:  </w:t>
      </w:r>
      <w:r w:rsidRPr="0092705C">
        <w:rPr>
          <w:rFonts w:ascii="Times New Roman" w:hAnsi="Times New Roman"/>
          <w:b/>
          <w:u w:val="single"/>
        </w:rPr>
        <w:t>1</w:t>
      </w:r>
      <w:r w:rsidR="00526074">
        <w:rPr>
          <w:rFonts w:ascii="Times New Roman" w:hAnsi="Times New Roman"/>
          <w:b/>
          <w:u w:val="single"/>
        </w:rPr>
        <w:t>0</w:t>
      </w:r>
      <w:r w:rsidRPr="0092705C">
        <w:rPr>
          <w:rFonts w:ascii="Times New Roman" w:hAnsi="Times New Roman"/>
          <w:b/>
          <w:u w:val="single"/>
        </w:rPr>
        <w:t>:</w:t>
      </w:r>
      <w:r w:rsidR="00526074">
        <w:rPr>
          <w:rFonts w:ascii="Times New Roman" w:hAnsi="Times New Roman"/>
          <w:b/>
          <w:u w:val="single"/>
        </w:rPr>
        <w:t>10</w:t>
      </w:r>
      <w:r w:rsidRPr="0092705C">
        <w:rPr>
          <w:rFonts w:ascii="Times New Roman" w:hAnsi="Times New Roman"/>
          <w:b/>
          <w:u w:val="single"/>
        </w:rPr>
        <w:t>a.m.</w:t>
      </w:r>
      <w:r w:rsidRPr="0092705C">
        <w:rPr>
          <w:rFonts w:ascii="Times New Roman" w:hAnsi="Times New Roman"/>
        </w:rPr>
        <w:tab/>
      </w:r>
      <w:r w:rsidRPr="0092705C">
        <w:rPr>
          <w:rFonts w:ascii="Times New Roman" w:hAnsi="Times New Roman"/>
        </w:rPr>
        <w:tab/>
      </w:r>
      <w:r w:rsidRPr="0092705C">
        <w:rPr>
          <w:rFonts w:ascii="Times New Roman" w:hAnsi="Times New Roman"/>
          <w:b/>
        </w:rPr>
        <w:t xml:space="preserve">Meeting Adjourned: </w:t>
      </w:r>
      <w:r w:rsidR="00885062">
        <w:rPr>
          <w:rFonts w:ascii="Times New Roman" w:hAnsi="Times New Roman"/>
          <w:b/>
          <w:u w:val="single"/>
        </w:rPr>
        <w:t>1</w:t>
      </w:r>
      <w:r w:rsidR="00526074">
        <w:rPr>
          <w:rFonts w:ascii="Times New Roman" w:hAnsi="Times New Roman"/>
          <w:b/>
          <w:u w:val="single"/>
        </w:rPr>
        <w:t>1</w:t>
      </w:r>
      <w:r w:rsidR="00885062">
        <w:rPr>
          <w:rFonts w:ascii="Times New Roman" w:hAnsi="Times New Roman"/>
          <w:b/>
          <w:u w:val="single"/>
        </w:rPr>
        <w:t>:</w:t>
      </w:r>
      <w:r w:rsidR="00526074">
        <w:rPr>
          <w:rFonts w:ascii="Times New Roman" w:hAnsi="Times New Roman"/>
          <w:b/>
          <w:u w:val="single"/>
        </w:rPr>
        <w:t>3</w:t>
      </w:r>
      <w:r w:rsidR="00CD644E">
        <w:rPr>
          <w:rFonts w:ascii="Times New Roman" w:hAnsi="Times New Roman"/>
          <w:b/>
          <w:u w:val="single"/>
        </w:rPr>
        <w:t>5</w:t>
      </w:r>
      <w:r w:rsidR="00885062">
        <w:rPr>
          <w:rFonts w:ascii="Times New Roman" w:hAnsi="Times New Roman"/>
          <w:b/>
          <w:u w:val="single"/>
        </w:rPr>
        <w:t xml:space="preserve"> </w:t>
      </w:r>
      <w:r w:rsidR="00526074">
        <w:rPr>
          <w:rFonts w:ascii="Times New Roman" w:hAnsi="Times New Roman"/>
          <w:b/>
          <w:u w:val="single"/>
        </w:rPr>
        <w:t>a</w:t>
      </w:r>
      <w:r w:rsidR="00885062">
        <w:rPr>
          <w:rFonts w:ascii="Times New Roman" w:hAnsi="Times New Roman"/>
          <w:b/>
          <w:u w:val="single"/>
        </w:rPr>
        <w:t>.m.</w:t>
      </w:r>
    </w:p>
    <w:p w:rsidR="00117986" w:rsidRDefault="00117986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D47B3E" w:rsidRPr="00F75197" w:rsidRDefault="00F7519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F75197">
        <w:rPr>
          <w:rFonts w:ascii="Times New Roman" w:hAnsi="Times New Roman"/>
          <w:b/>
          <w:u w:val="single"/>
        </w:rPr>
        <w:t>Roll Call:</w:t>
      </w: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393191" w:rsidRPr="00E3402E" w:rsidRDefault="00393191" w:rsidP="00791FA7">
      <w:pPr>
        <w:tabs>
          <w:tab w:val="center" w:pos="4680"/>
        </w:tabs>
        <w:jc w:val="both"/>
        <w:rPr>
          <w:rFonts w:ascii="Times New Roman" w:hAnsi="Times New Roman"/>
        </w:rPr>
        <w:sectPr w:rsidR="00393191" w:rsidRPr="00E3402E"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space="720"/>
          <w:noEndnote/>
          <w:titlePg/>
        </w:sectPr>
      </w:pPr>
    </w:p>
    <w:p w:rsidR="00131073" w:rsidRDefault="00131073" w:rsidP="00131073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Council Member </w:t>
      </w:r>
      <w:r w:rsidR="002E74C5">
        <w:rPr>
          <w:rFonts w:ascii="Times New Roman" w:hAnsi="Times New Roman"/>
        </w:rPr>
        <w:t>Warren Jones</w:t>
      </w:r>
      <w:r w:rsidR="00526074">
        <w:rPr>
          <w:rFonts w:ascii="Times New Roman" w:hAnsi="Times New Roman"/>
        </w:rPr>
        <w:t>, Chair</w:t>
      </w:r>
    </w:p>
    <w:p w:rsidR="00526074" w:rsidRPr="00A712BA" w:rsidRDefault="00526074" w:rsidP="00131073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 President</w:t>
      </w:r>
      <w:r w:rsidR="00EC0A0A">
        <w:rPr>
          <w:rFonts w:ascii="Times New Roman" w:hAnsi="Times New Roman"/>
        </w:rPr>
        <w:t xml:space="preserve"> </w:t>
      </w:r>
      <w:r w:rsidR="00C6674A">
        <w:rPr>
          <w:rFonts w:ascii="Times New Roman" w:hAnsi="Times New Roman"/>
        </w:rPr>
        <w:t>Bill Gulliford</w:t>
      </w:r>
      <w:r>
        <w:rPr>
          <w:rFonts w:ascii="Times New Roman" w:hAnsi="Times New Roman"/>
        </w:rPr>
        <w:t>-Excused</w:t>
      </w:r>
    </w:p>
    <w:p w:rsidR="00526074" w:rsidRDefault="00526074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TDC Member Barbara Goodman</w:t>
      </w:r>
    </w:p>
    <w:p w:rsidR="00741794" w:rsidRPr="00A712BA" w:rsidRDefault="00526074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TDC Member </w:t>
      </w:r>
      <w:r w:rsidR="00393191" w:rsidRPr="00A712BA">
        <w:rPr>
          <w:rFonts w:ascii="Times New Roman" w:hAnsi="Times New Roman"/>
        </w:rPr>
        <w:t>Fred Pozin</w:t>
      </w:r>
    </w:p>
    <w:p w:rsidR="0073573B" w:rsidRPr="00A712BA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FC3922" w:rsidRPr="00A712BA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Annette R. Hastings, Executive Director</w:t>
      </w:r>
    </w:p>
    <w:p w:rsidR="00FC3922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Janice Billy, Assistant Council Auditor</w:t>
      </w:r>
    </w:p>
    <w:p w:rsidR="00526074" w:rsidRDefault="00526074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Kyle Billy, </w:t>
      </w:r>
      <w:r w:rsidR="009343FF">
        <w:rPr>
          <w:rFonts w:ascii="Times New Roman" w:hAnsi="Times New Roman"/>
        </w:rPr>
        <w:t>Principal Council Auditor</w:t>
      </w:r>
    </w:p>
    <w:p w:rsidR="00D22143" w:rsidRDefault="00D2214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Phillip Peterson, Council Auditor’s Office</w:t>
      </w:r>
    </w:p>
    <w:p w:rsidR="00FC3922" w:rsidRPr="00A712BA" w:rsidRDefault="00980E88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Jim McCain</w:t>
      </w:r>
      <w:r w:rsidR="00FC3922" w:rsidRPr="00A712BA">
        <w:rPr>
          <w:rFonts w:ascii="Times New Roman" w:hAnsi="Times New Roman"/>
        </w:rPr>
        <w:t>, Asst. General Counsel</w:t>
      </w:r>
    </w:p>
    <w:p w:rsidR="00FC3922" w:rsidRPr="00A712BA" w:rsidRDefault="00D2214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</w:t>
      </w:r>
      <w:r w:rsidR="00506CFC">
        <w:rPr>
          <w:rFonts w:ascii="Times New Roman" w:hAnsi="Times New Roman"/>
        </w:rPr>
        <w:t>Astleford,</w:t>
      </w:r>
      <w:r w:rsidR="00050295" w:rsidRPr="00A712BA">
        <w:rPr>
          <w:rFonts w:ascii="Times New Roman" w:hAnsi="Times New Roman"/>
        </w:rPr>
        <w:t xml:space="preserve"> </w:t>
      </w:r>
      <w:r w:rsidR="00265A57" w:rsidRPr="00A712BA">
        <w:rPr>
          <w:rFonts w:ascii="Times New Roman" w:hAnsi="Times New Roman"/>
        </w:rPr>
        <w:t>President</w:t>
      </w:r>
      <w:r w:rsidR="0089460F" w:rsidRPr="00A712BA">
        <w:rPr>
          <w:rFonts w:ascii="Times New Roman" w:hAnsi="Times New Roman"/>
        </w:rPr>
        <w:t xml:space="preserve">, </w:t>
      </w:r>
      <w:r w:rsidR="00C7633C" w:rsidRPr="00A712BA">
        <w:rPr>
          <w:rFonts w:ascii="Times New Roman" w:hAnsi="Times New Roman"/>
        </w:rPr>
        <w:t>Visit Jacksonville</w:t>
      </w:r>
    </w:p>
    <w:p w:rsidR="009B7F85" w:rsidRPr="00A712BA" w:rsidRDefault="009B7F85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953327" w:rsidRDefault="00953327" w:rsidP="00017B5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BA2257" w:rsidRPr="00892182" w:rsidRDefault="00BA2257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  <w:b/>
          <w:u w:val="single"/>
        </w:rPr>
        <w:t>Others Present</w:t>
      </w:r>
      <w:r w:rsidRPr="00892182">
        <w:rPr>
          <w:rFonts w:ascii="Times New Roman" w:hAnsi="Times New Roman"/>
          <w:b/>
        </w:rPr>
        <w:t xml:space="preserve">:    </w:t>
      </w:r>
    </w:p>
    <w:p w:rsidR="008375EE" w:rsidRPr="00892182" w:rsidRDefault="00C112BE" w:rsidP="000A36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>Kimberly Morgan, Visit Jacksonville; Katie Kurycki</w:t>
      </w:r>
      <w:r w:rsidR="009343FF">
        <w:rPr>
          <w:rFonts w:ascii="Times New Roman" w:hAnsi="Times New Roman"/>
        </w:rPr>
        <w:t>-</w:t>
      </w:r>
      <w:r w:rsidRPr="00892182">
        <w:rPr>
          <w:rFonts w:ascii="Times New Roman" w:hAnsi="Times New Roman"/>
        </w:rPr>
        <w:t>, Visit Jacksonville</w:t>
      </w:r>
      <w:r w:rsidR="009343FF">
        <w:rPr>
          <w:rFonts w:ascii="Times New Roman" w:hAnsi="Times New Roman"/>
        </w:rPr>
        <w:t>; Polly Go</w:t>
      </w:r>
      <w:r w:rsidR="00CD644E">
        <w:rPr>
          <w:rFonts w:ascii="Times New Roman" w:hAnsi="Times New Roman"/>
        </w:rPr>
        <w:t>v</w:t>
      </w:r>
      <w:r w:rsidR="009343FF">
        <w:rPr>
          <w:rFonts w:ascii="Times New Roman" w:hAnsi="Times New Roman"/>
        </w:rPr>
        <w:t>reau, Visit Jacksonville, David Reese, Florida’s First Coast of Golf; Rick Catlett, Gator Bowl Association</w:t>
      </w:r>
      <w:r w:rsidR="00CD644E">
        <w:rPr>
          <w:rFonts w:ascii="Times New Roman" w:hAnsi="Times New Roman"/>
        </w:rPr>
        <w:t xml:space="preserve">; </w:t>
      </w:r>
      <w:r w:rsidR="009343FF">
        <w:rPr>
          <w:rFonts w:ascii="Times New Roman" w:hAnsi="Times New Roman"/>
        </w:rPr>
        <w:t xml:space="preserve">Tonisha Gaines, Office of Special Events; Joel Lamp, Office of Sports &amp; Entertainment. </w:t>
      </w:r>
    </w:p>
    <w:p w:rsidR="00FF3C83" w:rsidRPr="00892182" w:rsidRDefault="00C7633C" w:rsidP="000A36BF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caps/>
        </w:rPr>
        <w:t xml:space="preserve"> </w:t>
      </w:r>
    </w:p>
    <w:p w:rsidR="00CD644E" w:rsidRDefault="00CD644E" w:rsidP="000A36BF">
      <w:pPr>
        <w:jc w:val="both"/>
        <w:rPr>
          <w:rFonts w:ascii="Times New Roman" w:hAnsi="Times New Roman"/>
          <w:b/>
          <w:u w:val="single"/>
        </w:rPr>
      </w:pPr>
    </w:p>
    <w:p w:rsidR="00CD644E" w:rsidRDefault="00CD644E" w:rsidP="000A36BF">
      <w:pPr>
        <w:jc w:val="both"/>
        <w:rPr>
          <w:rFonts w:ascii="Times New Roman" w:hAnsi="Times New Roman"/>
          <w:b/>
          <w:u w:val="single"/>
        </w:rPr>
      </w:pPr>
    </w:p>
    <w:p w:rsidR="00BA2257" w:rsidRPr="00892182" w:rsidRDefault="00BA2257" w:rsidP="000A36BF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>Call to Order</w:t>
      </w:r>
      <w:r w:rsidR="00522AA5">
        <w:rPr>
          <w:rFonts w:ascii="Times New Roman" w:hAnsi="Times New Roman"/>
          <w:b/>
          <w:u w:val="single"/>
        </w:rPr>
        <w:t>:</w:t>
      </w:r>
    </w:p>
    <w:p w:rsidR="00793305" w:rsidRPr="00892182" w:rsidRDefault="00393191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>Chair</w:t>
      </w:r>
      <w:r w:rsidR="00B97CDE" w:rsidRPr="00892182">
        <w:rPr>
          <w:rFonts w:ascii="Times New Roman" w:hAnsi="Times New Roman"/>
        </w:rPr>
        <w:t>man</w:t>
      </w:r>
      <w:r w:rsidR="00CD644E">
        <w:rPr>
          <w:rFonts w:ascii="Times New Roman" w:hAnsi="Times New Roman"/>
        </w:rPr>
        <w:t xml:space="preserve"> </w:t>
      </w:r>
      <w:r w:rsidR="00B22CA6">
        <w:rPr>
          <w:rFonts w:ascii="Times New Roman" w:hAnsi="Times New Roman"/>
        </w:rPr>
        <w:t xml:space="preserve">Warren Jones </w:t>
      </w:r>
      <w:r w:rsidR="00B22CA6" w:rsidRPr="00892182">
        <w:rPr>
          <w:rFonts w:ascii="Times New Roman" w:hAnsi="Times New Roman"/>
        </w:rPr>
        <w:t>called</w:t>
      </w:r>
      <w:r w:rsidR="00BA2257" w:rsidRPr="00892182">
        <w:rPr>
          <w:rFonts w:ascii="Times New Roman" w:hAnsi="Times New Roman"/>
        </w:rPr>
        <w:t xml:space="preserve"> the meeting to order at 1</w:t>
      </w:r>
      <w:r w:rsidR="009343FF">
        <w:rPr>
          <w:rFonts w:ascii="Times New Roman" w:hAnsi="Times New Roman"/>
        </w:rPr>
        <w:t>0</w:t>
      </w:r>
      <w:r w:rsidR="00BA2257" w:rsidRPr="00892182">
        <w:rPr>
          <w:rFonts w:ascii="Times New Roman" w:hAnsi="Times New Roman"/>
        </w:rPr>
        <w:t>:</w:t>
      </w:r>
      <w:r w:rsidR="009343FF">
        <w:rPr>
          <w:rFonts w:ascii="Times New Roman" w:hAnsi="Times New Roman"/>
        </w:rPr>
        <w:t>1</w:t>
      </w:r>
      <w:r w:rsidR="00131073" w:rsidRPr="00892182">
        <w:rPr>
          <w:rFonts w:ascii="Times New Roman" w:hAnsi="Times New Roman"/>
        </w:rPr>
        <w:t>0</w:t>
      </w:r>
      <w:r w:rsidR="00BA2257" w:rsidRPr="00892182">
        <w:rPr>
          <w:rFonts w:ascii="Times New Roman" w:hAnsi="Times New Roman"/>
        </w:rPr>
        <w:t xml:space="preserve"> a.m., </w:t>
      </w:r>
      <w:r w:rsidR="000669D3" w:rsidRPr="00892182">
        <w:rPr>
          <w:rFonts w:ascii="Times New Roman" w:hAnsi="Times New Roman"/>
        </w:rPr>
        <w:t xml:space="preserve">noting the presence of a quorum.  </w:t>
      </w:r>
    </w:p>
    <w:p w:rsidR="00793305" w:rsidRPr="00892182" w:rsidRDefault="00793305" w:rsidP="000A36BF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511F65" w:rsidRPr="00892182" w:rsidRDefault="00511F65" w:rsidP="000A36BF">
      <w:pPr>
        <w:tabs>
          <w:tab w:val="center" w:pos="4680"/>
        </w:tabs>
        <w:jc w:val="both"/>
        <w:rPr>
          <w:rFonts w:ascii="Times New Roman" w:hAnsi="Times New Roman"/>
          <w:u w:val="single"/>
        </w:rPr>
      </w:pPr>
      <w:r w:rsidRPr="00892182">
        <w:rPr>
          <w:rFonts w:ascii="Times New Roman" w:hAnsi="Times New Roman"/>
          <w:b/>
          <w:u w:val="single"/>
        </w:rPr>
        <w:t xml:space="preserve">Purpose of </w:t>
      </w:r>
      <w:r w:rsidR="00B22CA6" w:rsidRPr="00892182">
        <w:rPr>
          <w:rFonts w:ascii="Times New Roman" w:hAnsi="Times New Roman"/>
          <w:b/>
          <w:u w:val="single"/>
        </w:rPr>
        <w:t xml:space="preserve">the </w:t>
      </w:r>
      <w:r w:rsidR="00B22CA6">
        <w:rPr>
          <w:rFonts w:ascii="Times New Roman" w:hAnsi="Times New Roman"/>
          <w:b/>
          <w:u w:val="single"/>
        </w:rPr>
        <w:t>TDC</w:t>
      </w:r>
      <w:r w:rsidR="00C15788">
        <w:rPr>
          <w:rFonts w:ascii="Times New Roman" w:hAnsi="Times New Roman"/>
          <w:b/>
          <w:u w:val="single"/>
        </w:rPr>
        <w:t xml:space="preserve"> Policy Subcommittee Meeting</w:t>
      </w:r>
      <w:r w:rsidRPr="00892182">
        <w:rPr>
          <w:rFonts w:ascii="Times New Roman" w:hAnsi="Times New Roman"/>
          <w:u w:val="single"/>
        </w:rPr>
        <w:t>:</w:t>
      </w:r>
    </w:p>
    <w:p w:rsidR="00C15788" w:rsidRPr="00C15788" w:rsidRDefault="00B22CA6" w:rsidP="000A36BF">
      <w:pPr>
        <w:pStyle w:val="BodyText"/>
        <w:tabs>
          <w:tab w:val="clear" w:pos="4680"/>
        </w:tabs>
        <w:rPr>
          <w:rFonts w:ascii="Times New Roman" w:hAnsi="Times New Roman"/>
          <w:b/>
          <w:bCs/>
          <w:u w:val="single"/>
        </w:rPr>
      </w:pPr>
      <w:r w:rsidRPr="00C15788">
        <w:rPr>
          <w:rFonts w:ascii="Times New Roman" w:hAnsi="Times New Roman"/>
        </w:rPr>
        <w:t>Chairman Jones stated</w:t>
      </w:r>
      <w:r w:rsidR="00C15788" w:rsidRPr="00C15788">
        <w:rPr>
          <w:rFonts w:ascii="Times New Roman" w:hAnsi="Times New Roman"/>
        </w:rPr>
        <w:t xml:space="preserve"> Chairman </w:t>
      </w:r>
      <w:r w:rsidRPr="00C15788">
        <w:rPr>
          <w:rFonts w:ascii="Times New Roman" w:hAnsi="Times New Roman"/>
        </w:rPr>
        <w:t xml:space="preserve">Gulliford </w:t>
      </w:r>
      <w:r>
        <w:rPr>
          <w:rFonts w:ascii="Times New Roman" w:hAnsi="Times New Roman"/>
        </w:rPr>
        <w:t>had</w:t>
      </w:r>
      <w:r w:rsidR="00C15788">
        <w:rPr>
          <w:rFonts w:ascii="Times New Roman" w:hAnsi="Times New Roman"/>
        </w:rPr>
        <w:t xml:space="preserve"> </w:t>
      </w:r>
      <w:r w:rsidRPr="00C15788">
        <w:rPr>
          <w:rFonts w:ascii="Times New Roman" w:hAnsi="Times New Roman"/>
        </w:rPr>
        <w:t xml:space="preserve">appointed </w:t>
      </w:r>
      <w:r>
        <w:rPr>
          <w:rFonts w:ascii="Times New Roman" w:hAnsi="Times New Roman"/>
        </w:rPr>
        <w:t xml:space="preserve">this </w:t>
      </w:r>
      <w:r w:rsidRPr="00C15788">
        <w:rPr>
          <w:rFonts w:ascii="Times New Roman" w:hAnsi="Times New Roman"/>
        </w:rPr>
        <w:t>subcommittee</w:t>
      </w:r>
      <w:r w:rsidR="00C15788" w:rsidRPr="00C15788">
        <w:rPr>
          <w:rFonts w:ascii="Times New Roman" w:hAnsi="Times New Roman"/>
        </w:rPr>
        <w:t xml:space="preserve"> to look</w:t>
      </w:r>
      <w:r w:rsidR="00CD644E">
        <w:rPr>
          <w:rFonts w:ascii="Times New Roman" w:hAnsi="Times New Roman"/>
        </w:rPr>
        <w:t xml:space="preserve"> </w:t>
      </w:r>
      <w:r w:rsidR="009C024B">
        <w:rPr>
          <w:rFonts w:ascii="Times New Roman" w:hAnsi="Times New Roman"/>
        </w:rPr>
        <w:t xml:space="preserve">into </w:t>
      </w:r>
      <w:r w:rsidR="00CD644E">
        <w:rPr>
          <w:rFonts w:ascii="Times New Roman" w:hAnsi="Times New Roman"/>
        </w:rPr>
        <w:t xml:space="preserve">the current </w:t>
      </w:r>
      <w:r>
        <w:rPr>
          <w:rFonts w:ascii="Times New Roman" w:hAnsi="Times New Roman"/>
        </w:rPr>
        <w:t>funding policy</w:t>
      </w:r>
      <w:r w:rsidR="00CD64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C15788">
        <w:rPr>
          <w:rFonts w:ascii="Times New Roman" w:hAnsi="Times New Roman"/>
        </w:rPr>
        <w:t>formalize</w:t>
      </w:r>
      <w:r w:rsidR="009C02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revised grant</w:t>
      </w:r>
      <w:r w:rsidR="00C15788">
        <w:rPr>
          <w:rFonts w:ascii="Times New Roman" w:hAnsi="Times New Roman"/>
        </w:rPr>
        <w:t xml:space="preserve"> funding policy</w:t>
      </w:r>
      <w:r w:rsidR="00C15788" w:rsidRPr="00C15788">
        <w:rPr>
          <w:rFonts w:ascii="Times New Roman" w:hAnsi="Times New Roman"/>
        </w:rPr>
        <w:t xml:space="preserve"> </w:t>
      </w:r>
      <w:r w:rsidR="00C6674A">
        <w:rPr>
          <w:rFonts w:ascii="Times New Roman" w:hAnsi="Times New Roman"/>
        </w:rPr>
        <w:t>and bring</w:t>
      </w:r>
      <w:r w:rsidR="00C15788" w:rsidRPr="00C15788">
        <w:rPr>
          <w:rFonts w:ascii="Times New Roman" w:hAnsi="Times New Roman"/>
        </w:rPr>
        <w:t xml:space="preserve"> r</w:t>
      </w:r>
      <w:r w:rsidR="00C15788">
        <w:rPr>
          <w:rFonts w:ascii="Times New Roman" w:hAnsi="Times New Roman"/>
        </w:rPr>
        <w:t>ecommendation</w:t>
      </w:r>
      <w:r w:rsidR="00CD644E">
        <w:rPr>
          <w:rFonts w:ascii="Times New Roman" w:hAnsi="Times New Roman"/>
        </w:rPr>
        <w:t>s</w:t>
      </w:r>
      <w:r w:rsidR="00C15788">
        <w:rPr>
          <w:rFonts w:ascii="Times New Roman" w:hAnsi="Times New Roman"/>
        </w:rPr>
        <w:t xml:space="preserve"> back to TDC</w:t>
      </w:r>
      <w:r w:rsidR="00CD644E">
        <w:rPr>
          <w:rFonts w:ascii="Times New Roman" w:hAnsi="Times New Roman"/>
        </w:rPr>
        <w:t xml:space="preserve"> for discussion</w:t>
      </w:r>
      <w:r w:rsidR="00C15788">
        <w:rPr>
          <w:rFonts w:ascii="Times New Roman" w:hAnsi="Times New Roman"/>
        </w:rPr>
        <w:t xml:space="preserve">.  </w:t>
      </w:r>
      <w:r w:rsidR="00CD644E">
        <w:rPr>
          <w:rFonts w:ascii="Times New Roman" w:hAnsi="Times New Roman"/>
        </w:rPr>
        <w:t xml:space="preserve"> Chairman Jones noted that</w:t>
      </w:r>
      <w:r w:rsidR="00522AA5">
        <w:rPr>
          <w:rFonts w:ascii="Times New Roman" w:hAnsi="Times New Roman"/>
        </w:rPr>
        <w:t xml:space="preserve"> </w:t>
      </w:r>
      <w:r w:rsidR="00C6674A">
        <w:rPr>
          <w:rFonts w:ascii="Times New Roman" w:hAnsi="Times New Roman"/>
        </w:rPr>
        <w:t>the purpose</w:t>
      </w:r>
      <w:r w:rsidR="00B977D6">
        <w:rPr>
          <w:rFonts w:ascii="Times New Roman" w:hAnsi="Times New Roman"/>
        </w:rPr>
        <w:t xml:space="preserve"> of the TDC was to  </w:t>
      </w:r>
      <w:r w:rsidR="00CD644E">
        <w:rPr>
          <w:rFonts w:ascii="Times New Roman" w:hAnsi="Times New Roman"/>
        </w:rPr>
        <w:t xml:space="preserve"> </w:t>
      </w:r>
      <w:r w:rsidR="00B977D6">
        <w:rPr>
          <w:rFonts w:ascii="Times New Roman" w:hAnsi="Times New Roman"/>
        </w:rPr>
        <w:t xml:space="preserve">put </w:t>
      </w:r>
      <w:r w:rsidR="009C024B">
        <w:rPr>
          <w:rFonts w:ascii="Times New Roman" w:hAnsi="Times New Roman"/>
        </w:rPr>
        <w:t xml:space="preserve">“heads </w:t>
      </w:r>
      <w:r w:rsidR="00522AA5">
        <w:rPr>
          <w:rFonts w:ascii="Times New Roman" w:hAnsi="Times New Roman"/>
        </w:rPr>
        <w:t xml:space="preserve">in </w:t>
      </w:r>
      <w:r w:rsidR="009C024B">
        <w:rPr>
          <w:rFonts w:ascii="Times New Roman" w:hAnsi="Times New Roman"/>
        </w:rPr>
        <w:t>beds”</w:t>
      </w:r>
      <w:r>
        <w:rPr>
          <w:rFonts w:ascii="Times New Roman" w:hAnsi="Times New Roman"/>
        </w:rPr>
        <w:t xml:space="preserve"> </w:t>
      </w:r>
      <w:r w:rsidR="000A36BF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was the</w:t>
      </w:r>
      <w:r w:rsidR="00B977D6">
        <w:rPr>
          <w:rFonts w:ascii="Times New Roman" w:hAnsi="Times New Roman"/>
        </w:rPr>
        <w:t xml:space="preserve"> primary charge</w:t>
      </w:r>
      <w:r w:rsidR="000A36BF">
        <w:rPr>
          <w:rFonts w:ascii="Times New Roman" w:hAnsi="Times New Roman"/>
        </w:rPr>
        <w:t xml:space="preserve"> of the TDC</w:t>
      </w:r>
      <w:r>
        <w:rPr>
          <w:rFonts w:ascii="Times New Roman" w:hAnsi="Times New Roman"/>
        </w:rPr>
        <w:t>.</w:t>
      </w:r>
    </w:p>
    <w:p w:rsidR="00C15788" w:rsidRPr="00C15788" w:rsidRDefault="00C15788" w:rsidP="000A36BF">
      <w:pPr>
        <w:pStyle w:val="BodyText"/>
        <w:tabs>
          <w:tab w:val="clear" w:pos="4680"/>
        </w:tabs>
        <w:rPr>
          <w:rFonts w:ascii="Times New Roman" w:hAnsi="Times New Roman"/>
          <w:b/>
          <w:bCs/>
          <w:u w:val="single"/>
        </w:rPr>
      </w:pPr>
    </w:p>
    <w:p w:rsidR="00CD644E" w:rsidRDefault="00CD644E" w:rsidP="000A36BF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CD644E">
        <w:rPr>
          <w:rFonts w:ascii="Times New Roman" w:hAnsi="Times New Roman"/>
          <w:b/>
          <w:bCs/>
          <w:u w:val="single"/>
        </w:rPr>
        <w:t>Industry Round Table</w:t>
      </w:r>
      <w:r w:rsidR="00522AA5">
        <w:rPr>
          <w:rFonts w:ascii="Times New Roman" w:hAnsi="Times New Roman"/>
          <w:b/>
          <w:bCs/>
          <w:u w:val="single"/>
        </w:rPr>
        <w:t>:</w:t>
      </w:r>
    </w:p>
    <w:p w:rsidR="008F7870" w:rsidRDefault="00CD644E" w:rsidP="000A36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977D6">
        <w:rPr>
          <w:rFonts w:ascii="Times New Roman" w:hAnsi="Times New Roman"/>
          <w:bCs/>
          <w:sz w:val="24"/>
          <w:szCs w:val="24"/>
        </w:rPr>
        <w:t>Paul Astleford, Visit Jacksonville President</w:t>
      </w:r>
      <w:r w:rsidR="00B22CA6" w:rsidRPr="00B977D6">
        <w:rPr>
          <w:rFonts w:ascii="Times New Roman" w:hAnsi="Times New Roman"/>
          <w:bCs/>
          <w:sz w:val="24"/>
          <w:szCs w:val="24"/>
        </w:rPr>
        <w:t>, said</w:t>
      </w:r>
      <w:r w:rsidR="00B977D6">
        <w:rPr>
          <w:rFonts w:ascii="Times New Roman" w:hAnsi="Times New Roman"/>
          <w:bCs/>
          <w:sz w:val="24"/>
          <w:szCs w:val="24"/>
        </w:rPr>
        <w:t xml:space="preserve"> Visit </w:t>
      </w:r>
      <w:r w:rsidR="00B22CA6">
        <w:rPr>
          <w:rFonts w:ascii="Times New Roman" w:hAnsi="Times New Roman"/>
          <w:bCs/>
          <w:sz w:val="24"/>
          <w:szCs w:val="24"/>
        </w:rPr>
        <w:t xml:space="preserve">Jacksonville </w:t>
      </w:r>
      <w:r w:rsidR="00B22CA6" w:rsidRPr="00B977D6">
        <w:rPr>
          <w:rFonts w:ascii="Times New Roman" w:hAnsi="Times New Roman"/>
          <w:bCs/>
          <w:sz w:val="24"/>
          <w:szCs w:val="24"/>
        </w:rPr>
        <w:t>had</w:t>
      </w:r>
      <w:r w:rsidR="00B977D6">
        <w:rPr>
          <w:rFonts w:ascii="Times New Roman" w:hAnsi="Times New Roman"/>
          <w:bCs/>
          <w:sz w:val="24"/>
          <w:szCs w:val="24"/>
        </w:rPr>
        <w:t xml:space="preserve"> formed </w:t>
      </w:r>
      <w:r w:rsidR="00B22CA6">
        <w:rPr>
          <w:rFonts w:ascii="Times New Roman" w:hAnsi="Times New Roman"/>
          <w:bCs/>
          <w:sz w:val="24"/>
          <w:szCs w:val="24"/>
        </w:rPr>
        <w:t>a</w:t>
      </w:r>
      <w:r w:rsidR="000A36BF">
        <w:rPr>
          <w:rFonts w:ascii="Times New Roman" w:hAnsi="Times New Roman"/>
          <w:bCs/>
          <w:sz w:val="24"/>
          <w:szCs w:val="24"/>
        </w:rPr>
        <w:t>n</w:t>
      </w:r>
      <w:r w:rsidR="00B22CA6">
        <w:rPr>
          <w:rFonts w:ascii="Times New Roman" w:hAnsi="Times New Roman"/>
          <w:bCs/>
          <w:sz w:val="24"/>
          <w:szCs w:val="24"/>
        </w:rPr>
        <w:t xml:space="preserve"> </w:t>
      </w:r>
      <w:r w:rsidR="00B22CA6" w:rsidRPr="00B977D6">
        <w:rPr>
          <w:rFonts w:ascii="Times New Roman" w:hAnsi="Times New Roman"/>
          <w:bCs/>
          <w:sz w:val="24"/>
          <w:szCs w:val="24"/>
        </w:rPr>
        <w:t>industry</w:t>
      </w:r>
      <w:r w:rsidR="009C024B" w:rsidRPr="00B977D6">
        <w:rPr>
          <w:rFonts w:ascii="Times New Roman" w:hAnsi="Times New Roman"/>
          <w:bCs/>
          <w:sz w:val="24"/>
          <w:szCs w:val="24"/>
        </w:rPr>
        <w:t xml:space="preserve"> </w:t>
      </w:r>
      <w:r w:rsidR="008F7870" w:rsidRPr="00B977D6">
        <w:rPr>
          <w:rFonts w:ascii="Times New Roman" w:hAnsi="Times New Roman"/>
          <w:bCs/>
          <w:sz w:val="24"/>
          <w:szCs w:val="24"/>
        </w:rPr>
        <w:t>r</w:t>
      </w:r>
      <w:r w:rsidR="009C024B" w:rsidRPr="00B977D6">
        <w:rPr>
          <w:rFonts w:ascii="Times New Roman" w:hAnsi="Times New Roman"/>
          <w:bCs/>
          <w:sz w:val="24"/>
          <w:szCs w:val="24"/>
        </w:rPr>
        <w:t>ound</w:t>
      </w:r>
      <w:r w:rsidR="008F7870" w:rsidRPr="00B977D6">
        <w:rPr>
          <w:rFonts w:ascii="Times New Roman" w:hAnsi="Times New Roman"/>
          <w:bCs/>
          <w:sz w:val="24"/>
          <w:szCs w:val="24"/>
        </w:rPr>
        <w:t>t</w:t>
      </w:r>
      <w:r w:rsidR="009C024B" w:rsidRPr="00B977D6">
        <w:rPr>
          <w:rFonts w:ascii="Times New Roman" w:hAnsi="Times New Roman"/>
          <w:bCs/>
          <w:sz w:val="24"/>
          <w:szCs w:val="24"/>
        </w:rPr>
        <w:t xml:space="preserve">able for the purpose of bringing </w:t>
      </w:r>
      <w:r w:rsidR="00B22CA6" w:rsidRPr="00B977D6">
        <w:rPr>
          <w:rFonts w:ascii="Times New Roman" w:hAnsi="Times New Roman"/>
          <w:bCs/>
          <w:sz w:val="24"/>
          <w:szCs w:val="24"/>
        </w:rPr>
        <w:t>together partners</w:t>
      </w:r>
      <w:r w:rsidR="008F7870" w:rsidRPr="00B977D6">
        <w:rPr>
          <w:rFonts w:ascii="Times New Roman" w:hAnsi="Times New Roman"/>
          <w:bCs/>
          <w:sz w:val="24"/>
          <w:szCs w:val="24"/>
        </w:rPr>
        <w:t xml:space="preserve"> </w:t>
      </w:r>
      <w:r w:rsidR="00C6674A">
        <w:rPr>
          <w:rFonts w:ascii="Times New Roman" w:hAnsi="Times New Roman"/>
          <w:bCs/>
          <w:sz w:val="24"/>
          <w:szCs w:val="24"/>
        </w:rPr>
        <w:t xml:space="preserve">from </w:t>
      </w:r>
      <w:r w:rsidR="00C6674A" w:rsidRPr="00B977D6">
        <w:rPr>
          <w:rFonts w:ascii="Times New Roman" w:hAnsi="Times New Roman"/>
          <w:bCs/>
          <w:sz w:val="24"/>
          <w:szCs w:val="24"/>
        </w:rPr>
        <w:t>the</w:t>
      </w:r>
      <w:r w:rsidR="00B22CA6" w:rsidRPr="00B977D6">
        <w:rPr>
          <w:rFonts w:ascii="Times New Roman" w:hAnsi="Times New Roman"/>
          <w:bCs/>
          <w:sz w:val="24"/>
          <w:szCs w:val="24"/>
        </w:rPr>
        <w:t xml:space="preserve"> hospitality</w:t>
      </w:r>
      <w:r w:rsidR="00464978">
        <w:rPr>
          <w:rFonts w:ascii="Times New Roman" w:hAnsi="Times New Roman"/>
          <w:bCs/>
          <w:sz w:val="24"/>
          <w:szCs w:val="24"/>
        </w:rPr>
        <w:t>, meeting professional</w:t>
      </w:r>
      <w:r w:rsidR="00B22CA6">
        <w:rPr>
          <w:rFonts w:ascii="Times New Roman" w:hAnsi="Times New Roman"/>
          <w:bCs/>
          <w:sz w:val="24"/>
          <w:szCs w:val="24"/>
        </w:rPr>
        <w:t xml:space="preserve">, </w:t>
      </w:r>
      <w:r w:rsidR="00B22CA6" w:rsidRPr="00B977D6">
        <w:rPr>
          <w:rFonts w:ascii="Times New Roman" w:hAnsi="Times New Roman"/>
          <w:bCs/>
          <w:sz w:val="24"/>
          <w:szCs w:val="24"/>
        </w:rPr>
        <w:t>and</w:t>
      </w:r>
      <w:r w:rsidR="008F7870" w:rsidRPr="00B977D6">
        <w:rPr>
          <w:rFonts w:ascii="Times New Roman" w:hAnsi="Times New Roman"/>
          <w:bCs/>
          <w:sz w:val="24"/>
          <w:szCs w:val="24"/>
        </w:rPr>
        <w:t xml:space="preserve"> </w:t>
      </w:r>
      <w:r w:rsidR="00B22CA6" w:rsidRPr="00B977D6">
        <w:rPr>
          <w:rFonts w:ascii="Times New Roman" w:hAnsi="Times New Roman"/>
          <w:bCs/>
          <w:sz w:val="24"/>
          <w:szCs w:val="24"/>
        </w:rPr>
        <w:t>tourism industry</w:t>
      </w:r>
      <w:r w:rsidR="008F7870" w:rsidRPr="00B977D6">
        <w:rPr>
          <w:rFonts w:ascii="Times New Roman" w:hAnsi="Times New Roman"/>
          <w:bCs/>
          <w:sz w:val="24"/>
          <w:szCs w:val="24"/>
        </w:rPr>
        <w:t xml:space="preserve">.   Mr. </w:t>
      </w:r>
      <w:r w:rsidR="00B22CA6" w:rsidRPr="00B977D6">
        <w:rPr>
          <w:rFonts w:ascii="Times New Roman" w:hAnsi="Times New Roman"/>
          <w:bCs/>
          <w:sz w:val="24"/>
          <w:szCs w:val="24"/>
        </w:rPr>
        <w:t>Ast</w:t>
      </w:r>
      <w:r w:rsidR="00B22CA6">
        <w:rPr>
          <w:rFonts w:ascii="Times New Roman" w:hAnsi="Times New Roman"/>
          <w:bCs/>
          <w:sz w:val="24"/>
          <w:szCs w:val="24"/>
        </w:rPr>
        <w:t>le</w:t>
      </w:r>
      <w:r w:rsidR="00B22CA6" w:rsidRPr="00B977D6">
        <w:rPr>
          <w:rFonts w:ascii="Times New Roman" w:hAnsi="Times New Roman"/>
          <w:bCs/>
          <w:sz w:val="24"/>
          <w:szCs w:val="24"/>
        </w:rPr>
        <w:t>ford</w:t>
      </w:r>
      <w:r w:rsidR="008F7870" w:rsidRPr="00B977D6">
        <w:rPr>
          <w:rFonts w:ascii="Times New Roman" w:hAnsi="Times New Roman"/>
          <w:bCs/>
          <w:sz w:val="24"/>
          <w:szCs w:val="24"/>
        </w:rPr>
        <w:t xml:space="preserve"> asked that Council President Gulliford </w:t>
      </w:r>
      <w:r w:rsidR="00B22CA6" w:rsidRPr="00B977D6">
        <w:rPr>
          <w:rFonts w:ascii="Times New Roman" w:hAnsi="Times New Roman"/>
          <w:bCs/>
          <w:sz w:val="24"/>
          <w:szCs w:val="24"/>
        </w:rPr>
        <w:t>appoint</w:t>
      </w:r>
      <w:r w:rsidR="00B22CA6" w:rsidRPr="00B977D6">
        <w:rPr>
          <w:rFonts w:ascii="Times New Roman" w:hAnsi="Times New Roman"/>
          <w:sz w:val="24"/>
          <w:szCs w:val="24"/>
        </w:rPr>
        <w:t xml:space="preserve"> a</w:t>
      </w:r>
      <w:r w:rsidR="000A36BF">
        <w:rPr>
          <w:rFonts w:ascii="Times New Roman" w:hAnsi="Times New Roman"/>
          <w:sz w:val="24"/>
          <w:szCs w:val="24"/>
        </w:rPr>
        <w:t xml:space="preserve"> TDC representative to be present at</w:t>
      </w:r>
      <w:r w:rsidR="008F7870" w:rsidRPr="00B977D6">
        <w:rPr>
          <w:rFonts w:ascii="Times New Roman" w:hAnsi="Times New Roman"/>
          <w:sz w:val="24"/>
          <w:szCs w:val="24"/>
        </w:rPr>
        <w:t xml:space="preserve"> the roundtable meeting on February 25, 2014. The group would </w:t>
      </w:r>
      <w:r w:rsidR="00B22CA6" w:rsidRPr="00B977D6">
        <w:rPr>
          <w:rFonts w:ascii="Times New Roman" w:hAnsi="Times New Roman"/>
          <w:sz w:val="24"/>
          <w:szCs w:val="24"/>
        </w:rPr>
        <w:t>submit recommendations</w:t>
      </w:r>
      <w:r w:rsidR="008F7870" w:rsidRPr="00B977D6">
        <w:rPr>
          <w:rFonts w:ascii="Times New Roman" w:hAnsi="Times New Roman"/>
          <w:sz w:val="24"/>
          <w:szCs w:val="24"/>
        </w:rPr>
        <w:t xml:space="preserve"> to the TDC </w:t>
      </w:r>
      <w:r w:rsidR="00B22CA6" w:rsidRPr="00B977D6">
        <w:rPr>
          <w:rFonts w:ascii="Times New Roman" w:hAnsi="Times New Roman"/>
          <w:sz w:val="24"/>
          <w:szCs w:val="24"/>
        </w:rPr>
        <w:t>subcommittee regarding</w:t>
      </w:r>
      <w:r w:rsidR="00B22CA6">
        <w:rPr>
          <w:rFonts w:ascii="Times New Roman" w:hAnsi="Times New Roman"/>
          <w:sz w:val="24"/>
          <w:szCs w:val="24"/>
        </w:rPr>
        <w:t xml:space="preserve"> </w:t>
      </w:r>
      <w:r w:rsidR="00B22CA6" w:rsidRPr="00B977D6">
        <w:rPr>
          <w:rFonts w:ascii="Times New Roman" w:hAnsi="Times New Roman"/>
          <w:sz w:val="24"/>
          <w:szCs w:val="24"/>
        </w:rPr>
        <w:t>future</w:t>
      </w:r>
      <w:r w:rsidR="008F7870" w:rsidRPr="00B977D6">
        <w:rPr>
          <w:rFonts w:ascii="Times New Roman" w:hAnsi="Times New Roman"/>
          <w:sz w:val="24"/>
          <w:szCs w:val="24"/>
        </w:rPr>
        <w:t xml:space="preserve"> needs of the industry for </w:t>
      </w:r>
      <w:r w:rsidR="0024488E">
        <w:rPr>
          <w:rFonts w:ascii="Times New Roman" w:hAnsi="Times New Roman"/>
          <w:sz w:val="24"/>
          <w:szCs w:val="24"/>
        </w:rPr>
        <w:t xml:space="preserve">the </w:t>
      </w:r>
      <w:r w:rsidR="008F7870" w:rsidRPr="00B977D6">
        <w:rPr>
          <w:rFonts w:ascii="Times New Roman" w:hAnsi="Times New Roman"/>
          <w:sz w:val="24"/>
          <w:szCs w:val="24"/>
        </w:rPr>
        <w:t>consideration</w:t>
      </w:r>
      <w:r w:rsidR="0024488E">
        <w:rPr>
          <w:rFonts w:ascii="Times New Roman" w:hAnsi="Times New Roman"/>
          <w:sz w:val="24"/>
          <w:szCs w:val="24"/>
        </w:rPr>
        <w:t xml:space="preserve"> of the TDC.</w:t>
      </w:r>
    </w:p>
    <w:p w:rsidR="0024488E" w:rsidRPr="0024488E" w:rsidRDefault="00464978" w:rsidP="000A36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topics put forth for discussion by Visit Jacksonville: </w:t>
      </w:r>
    </w:p>
    <w:p w:rsidR="00CD644E" w:rsidRPr="00CD644E" w:rsidRDefault="00CD644E" w:rsidP="000A36BF">
      <w:pPr>
        <w:widowControl w:val="0"/>
        <w:numPr>
          <w:ilvl w:val="0"/>
          <w:numId w:val="4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 xml:space="preserve">Bid </w:t>
      </w:r>
      <w:r w:rsidR="008B56DB">
        <w:rPr>
          <w:rFonts w:ascii="Times New Roman" w:hAnsi="Times New Roman"/>
          <w:bCs/>
        </w:rPr>
        <w:t>f</w:t>
      </w:r>
      <w:r w:rsidR="0024488E">
        <w:rPr>
          <w:rFonts w:ascii="Times New Roman" w:hAnsi="Times New Roman"/>
          <w:bCs/>
        </w:rPr>
        <w:t>ees</w:t>
      </w:r>
      <w:r w:rsidR="008B56DB">
        <w:rPr>
          <w:rFonts w:ascii="Times New Roman" w:hAnsi="Times New Roman"/>
          <w:bCs/>
        </w:rPr>
        <w:t xml:space="preserve"> were  needed </w:t>
      </w:r>
      <w:r w:rsidR="0024488E">
        <w:rPr>
          <w:rFonts w:ascii="Times New Roman" w:hAnsi="Times New Roman"/>
          <w:bCs/>
        </w:rPr>
        <w:t xml:space="preserve"> </w:t>
      </w:r>
      <w:r w:rsidR="00464978">
        <w:rPr>
          <w:rFonts w:ascii="Times New Roman" w:hAnsi="Times New Roman"/>
          <w:bCs/>
        </w:rPr>
        <w:t>to be competitive in the sporting event market</w:t>
      </w:r>
    </w:p>
    <w:p w:rsidR="00CD644E" w:rsidRPr="00CD644E" w:rsidRDefault="008B56DB" w:rsidP="000A36BF">
      <w:pPr>
        <w:widowControl w:val="0"/>
        <w:numPr>
          <w:ilvl w:val="0"/>
          <w:numId w:val="4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Revised grant funding </w:t>
      </w:r>
      <w:r w:rsidR="00464978">
        <w:rPr>
          <w:rFonts w:ascii="Times New Roman" w:hAnsi="Times New Roman"/>
          <w:bCs/>
        </w:rPr>
        <w:t>level of accountability and award funding guidelines</w:t>
      </w:r>
    </w:p>
    <w:p w:rsidR="00CD644E" w:rsidRPr="00CD644E" w:rsidRDefault="00CD644E" w:rsidP="000A36BF">
      <w:pPr>
        <w:widowControl w:val="0"/>
        <w:numPr>
          <w:ilvl w:val="0"/>
          <w:numId w:val="4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 xml:space="preserve">TDC </w:t>
      </w:r>
      <w:r w:rsidR="00464978">
        <w:rPr>
          <w:rFonts w:ascii="Times New Roman" w:hAnsi="Times New Roman"/>
          <w:bCs/>
        </w:rPr>
        <w:t>profit sharing in grants</w:t>
      </w:r>
    </w:p>
    <w:p w:rsidR="00CD644E" w:rsidRPr="00CD644E" w:rsidRDefault="00CD644E" w:rsidP="000A36BF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D644E" w:rsidRDefault="00464978" w:rsidP="000A36BF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TDC Grant Applicant</w:t>
      </w:r>
      <w:r w:rsidR="00522AA5"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:rsidR="00464978" w:rsidRPr="00464978" w:rsidRDefault="00267728" w:rsidP="000A36BF">
      <w:pPr>
        <w:pStyle w:val="ListParagraph"/>
        <w:widowControl w:val="0"/>
        <w:numPr>
          <w:ilvl w:val="0"/>
          <w:numId w:val="7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The TDC subcommittee members </w:t>
      </w:r>
      <w:r w:rsidR="00A27625">
        <w:rPr>
          <w:rFonts w:ascii="Times New Roman" w:hAnsi="Times New Roman"/>
          <w:bCs/>
        </w:rPr>
        <w:t>identified the  following  classification</w:t>
      </w:r>
      <w:r w:rsidR="000A36BF">
        <w:rPr>
          <w:rFonts w:ascii="Times New Roman" w:hAnsi="Times New Roman"/>
          <w:bCs/>
        </w:rPr>
        <w:t>s</w:t>
      </w:r>
      <w:r w:rsidR="00A27625">
        <w:rPr>
          <w:rFonts w:ascii="Times New Roman" w:hAnsi="Times New Roman"/>
          <w:bCs/>
        </w:rPr>
        <w:t xml:space="preserve"> </w:t>
      </w:r>
      <w:r w:rsidR="00FB2F3D">
        <w:rPr>
          <w:rFonts w:ascii="Times New Roman" w:hAnsi="Times New Roman"/>
          <w:bCs/>
        </w:rPr>
        <w:t xml:space="preserve">of </w:t>
      </w:r>
      <w:r w:rsidR="00A276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organizations that apply for TDC funding assistance</w:t>
      </w:r>
      <w:r w:rsidR="00A27625">
        <w:rPr>
          <w:rFonts w:ascii="Times New Roman" w:hAnsi="Times New Roman"/>
          <w:bCs/>
        </w:rPr>
        <w:t xml:space="preserve"> and </w:t>
      </w:r>
      <w:r w:rsidR="00522AA5">
        <w:rPr>
          <w:rFonts w:ascii="Times New Roman" w:hAnsi="Times New Roman"/>
          <w:bCs/>
        </w:rPr>
        <w:t xml:space="preserve"> discussed </w:t>
      </w:r>
      <w:r w:rsidR="00A27625">
        <w:rPr>
          <w:rFonts w:ascii="Times New Roman" w:hAnsi="Times New Roman"/>
          <w:bCs/>
        </w:rPr>
        <w:t xml:space="preserve"> </w:t>
      </w:r>
      <w:r w:rsidR="00522AA5">
        <w:rPr>
          <w:rFonts w:ascii="Times New Roman" w:hAnsi="Times New Roman"/>
          <w:bCs/>
        </w:rPr>
        <w:t xml:space="preserve">the applicant  returning </w:t>
      </w:r>
      <w:r w:rsidR="00FB2F3D">
        <w:rPr>
          <w:rFonts w:ascii="Times New Roman" w:hAnsi="Times New Roman"/>
          <w:bCs/>
        </w:rPr>
        <w:t xml:space="preserve"> funds</w:t>
      </w:r>
      <w:r w:rsidR="00522AA5">
        <w:rPr>
          <w:rFonts w:ascii="Times New Roman" w:hAnsi="Times New Roman"/>
          <w:bCs/>
        </w:rPr>
        <w:t xml:space="preserve"> to the TDC </w:t>
      </w:r>
      <w:r w:rsidR="00FB2F3D">
        <w:rPr>
          <w:rFonts w:ascii="Times New Roman" w:hAnsi="Times New Roman"/>
          <w:bCs/>
        </w:rPr>
        <w:t xml:space="preserve"> if </w:t>
      </w:r>
      <w:r w:rsidR="00A27625">
        <w:rPr>
          <w:rFonts w:ascii="Times New Roman" w:hAnsi="Times New Roman"/>
          <w:bCs/>
        </w:rPr>
        <w:t xml:space="preserve">the event  </w:t>
      </w:r>
      <w:r w:rsidR="00522AA5">
        <w:rPr>
          <w:rFonts w:ascii="Times New Roman" w:hAnsi="Times New Roman"/>
          <w:bCs/>
        </w:rPr>
        <w:t>is</w:t>
      </w:r>
      <w:r w:rsidR="00A27625">
        <w:rPr>
          <w:rFonts w:ascii="Times New Roman" w:hAnsi="Times New Roman"/>
          <w:bCs/>
        </w:rPr>
        <w:t xml:space="preserve"> profitable </w:t>
      </w:r>
      <w:r>
        <w:rPr>
          <w:rFonts w:ascii="Times New Roman" w:hAnsi="Times New Roman"/>
          <w:bCs/>
        </w:rPr>
        <w:t xml:space="preserve">: </w:t>
      </w:r>
    </w:p>
    <w:p w:rsidR="00CD644E" w:rsidRPr="00CD644E" w:rsidRDefault="00CD644E" w:rsidP="000A36BF">
      <w:pPr>
        <w:widowControl w:val="0"/>
        <w:numPr>
          <w:ilvl w:val="0"/>
          <w:numId w:val="5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>Non-Profit Organization</w:t>
      </w:r>
      <w:r w:rsidR="00267728">
        <w:rPr>
          <w:rFonts w:ascii="Times New Roman" w:hAnsi="Times New Roman"/>
          <w:bCs/>
        </w:rPr>
        <w:t xml:space="preserve">/Not-for-Profit </w:t>
      </w:r>
      <w:r w:rsidRPr="00CD644E">
        <w:rPr>
          <w:rFonts w:ascii="Times New Roman" w:hAnsi="Times New Roman"/>
          <w:bCs/>
        </w:rPr>
        <w:t xml:space="preserve"> </w:t>
      </w:r>
      <w:r w:rsidR="00267728">
        <w:rPr>
          <w:rFonts w:ascii="Times New Roman" w:hAnsi="Times New Roman"/>
          <w:bCs/>
        </w:rPr>
        <w:t>Organization</w:t>
      </w:r>
    </w:p>
    <w:p w:rsidR="00CD644E" w:rsidRDefault="00CD644E" w:rsidP="000A36BF">
      <w:pPr>
        <w:widowControl w:val="0"/>
        <w:numPr>
          <w:ilvl w:val="0"/>
          <w:numId w:val="5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A27625">
        <w:rPr>
          <w:rFonts w:ascii="Times New Roman" w:hAnsi="Times New Roman"/>
          <w:bCs/>
        </w:rPr>
        <w:t xml:space="preserve">For Profit </w:t>
      </w:r>
      <w:r w:rsidR="00A27625" w:rsidRPr="00A27625">
        <w:rPr>
          <w:rFonts w:ascii="Times New Roman" w:hAnsi="Times New Roman"/>
          <w:bCs/>
        </w:rPr>
        <w:t>Organization/</w:t>
      </w:r>
      <w:r w:rsidRPr="00A27625">
        <w:rPr>
          <w:rFonts w:ascii="Times New Roman" w:hAnsi="Times New Roman"/>
          <w:bCs/>
        </w:rPr>
        <w:t>Third Party</w:t>
      </w:r>
    </w:p>
    <w:p w:rsidR="00A27625" w:rsidRDefault="00A27625" w:rsidP="000A36BF">
      <w:pPr>
        <w:widowControl w:val="0"/>
        <w:numPr>
          <w:ilvl w:val="0"/>
          <w:numId w:val="5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Type of Event</w:t>
      </w:r>
    </w:p>
    <w:p w:rsidR="00A27625" w:rsidRDefault="00A27625" w:rsidP="000A36BF">
      <w:pPr>
        <w:widowControl w:val="0"/>
        <w:numPr>
          <w:ilvl w:val="0"/>
          <w:numId w:val="5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Screening  Process/Criteria</w:t>
      </w:r>
      <w:r w:rsidR="00FB2F3D">
        <w:rPr>
          <w:rFonts w:ascii="Times New Roman" w:hAnsi="Times New Roman"/>
          <w:bCs/>
        </w:rPr>
        <w:t xml:space="preserve">/Qualifying </w:t>
      </w:r>
    </w:p>
    <w:p w:rsidR="002F1548" w:rsidRDefault="002F1548" w:rsidP="000A36BF">
      <w:pPr>
        <w:widowControl w:val="0"/>
        <w:numPr>
          <w:ilvl w:val="0"/>
          <w:numId w:val="5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Application Documents </w:t>
      </w:r>
    </w:p>
    <w:p w:rsidR="002F1548" w:rsidRDefault="002F1548" w:rsidP="000A36BF">
      <w:pPr>
        <w:widowControl w:val="0"/>
        <w:numPr>
          <w:ilvl w:val="1"/>
          <w:numId w:val="5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Articles of Incorporation</w:t>
      </w:r>
    </w:p>
    <w:p w:rsidR="002F1548" w:rsidRDefault="002F1548" w:rsidP="000A36BF">
      <w:pPr>
        <w:widowControl w:val="0"/>
        <w:numPr>
          <w:ilvl w:val="1"/>
          <w:numId w:val="5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IRS Letter Tax-Exempt</w:t>
      </w:r>
    </w:p>
    <w:p w:rsidR="002F1548" w:rsidRDefault="002F1548" w:rsidP="000A36BF">
      <w:pPr>
        <w:widowControl w:val="0"/>
        <w:numPr>
          <w:ilvl w:val="1"/>
          <w:numId w:val="5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Form 990</w:t>
      </w:r>
    </w:p>
    <w:p w:rsidR="00B22CA6" w:rsidRDefault="00B22CA6" w:rsidP="000A36BF">
      <w:pPr>
        <w:widowControl w:val="0"/>
        <w:numPr>
          <w:ilvl w:val="1"/>
          <w:numId w:val="5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Budget</w:t>
      </w:r>
    </w:p>
    <w:p w:rsidR="002F1548" w:rsidRDefault="00B22CA6" w:rsidP="000A36BF">
      <w:pPr>
        <w:widowControl w:val="0"/>
        <w:numPr>
          <w:ilvl w:val="1"/>
          <w:numId w:val="5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Hotel Contract  &amp; Venue  Lease Agreements </w:t>
      </w:r>
    </w:p>
    <w:p w:rsidR="00CD644E" w:rsidRDefault="00CD644E" w:rsidP="000A36BF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D644E" w:rsidRDefault="00CD644E" w:rsidP="000A36BF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CD644E">
        <w:rPr>
          <w:rFonts w:ascii="Times New Roman" w:hAnsi="Times New Roman"/>
          <w:b/>
          <w:bCs/>
          <w:u w:val="single"/>
        </w:rPr>
        <w:t xml:space="preserve">TDC </w:t>
      </w:r>
      <w:r w:rsidR="00B22CA6" w:rsidRPr="00CD644E">
        <w:rPr>
          <w:rFonts w:ascii="Times New Roman" w:hAnsi="Times New Roman"/>
          <w:b/>
          <w:bCs/>
          <w:u w:val="single"/>
        </w:rPr>
        <w:t xml:space="preserve">Grant </w:t>
      </w:r>
      <w:r w:rsidR="00B22CA6">
        <w:rPr>
          <w:rFonts w:ascii="Times New Roman" w:hAnsi="Times New Roman"/>
          <w:b/>
          <w:bCs/>
          <w:u w:val="single"/>
        </w:rPr>
        <w:t>Application</w:t>
      </w:r>
      <w:r w:rsidR="00FB2F3D">
        <w:rPr>
          <w:rFonts w:ascii="Times New Roman" w:hAnsi="Times New Roman"/>
          <w:b/>
          <w:bCs/>
          <w:u w:val="single"/>
        </w:rPr>
        <w:t xml:space="preserve"> </w:t>
      </w:r>
      <w:r w:rsidRPr="00CD644E">
        <w:rPr>
          <w:rFonts w:ascii="Times New Roman" w:hAnsi="Times New Roman"/>
          <w:b/>
          <w:bCs/>
          <w:u w:val="single"/>
        </w:rPr>
        <w:t>Categories</w:t>
      </w:r>
      <w:r w:rsidR="00522AA5">
        <w:rPr>
          <w:rFonts w:ascii="Times New Roman" w:hAnsi="Times New Roman"/>
          <w:b/>
          <w:bCs/>
          <w:u w:val="single"/>
        </w:rPr>
        <w:t>:</w:t>
      </w:r>
    </w:p>
    <w:p w:rsidR="00A27625" w:rsidRPr="00A27625" w:rsidRDefault="00FB2F3D" w:rsidP="000A36BF">
      <w:pPr>
        <w:pStyle w:val="ListParagraph"/>
        <w:widowControl w:val="0"/>
        <w:numPr>
          <w:ilvl w:val="0"/>
          <w:numId w:val="7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The TDC Subcommittee discussed the criteria and guidelines </w:t>
      </w:r>
      <w:r w:rsidR="000A36BF">
        <w:rPr>
          <w:rFonts w:ascii="Times New Roman" w:hAnsi="Times New Roman"/>
          <w:bCs/>
        </w:rPr>
        <w:t xml:space="preserve"> of the grant </w:t>
      </w:r>
      <w:r>
        <w:rPr>
          <w:rFonts w:ascii="Times New Roman" w:hAnsi="Times New Roman"/>
          <w:bCs/>
        </w:rPr>
        <w:t xml:space="preserve">application for funding for: </w:t>
      </w:r>
    </w:p>
    <w:p w:rsidR="00CD644E" w:rsidRP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 xml:space="preserve">New Business/ Events </w:t>
      </w:r>
    </w:p>
    <w:p w:rsidR="00CD644E" w:rsidRP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>Seed Mone</w:t>
      </w:r>
      <w:r w:rsidR="00FB2F3D">
        <w:rPr>
          <w:rFonts w:ascii="Times New Roman" w:hAnsi="Times New Roman"/>
          <w:bCs/>
        </w:rPr>
        <w:t>y</w:t>
      </w:r>
      <w:r w:rsidR="008B56DB">
        <w:rPr>
          <w:rFonts w:ascii="Times New Roman" w:hAnsi="Times New Roman"/>
          <w:bCs/>
        </w:rPr>
        <w:t>/New Events</w:t>
      </w:r>
    </w:p>
    <w:p w:rsidR="00CD644E" w:rsidRP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>Evergreen  Events</w:t>
      </w:r>
      <w:r w:rsidR="00FB2F3D" w:rsidRPr="00FB2F3D">
        <w:rPr>
          <w:rFonts w:ascii="Times New Roman" w:hAnsi="Times New Roman"/>
          <w:bCs/>
        </w:rPr>
        <w:t xml:space="preserve"> </w:t>
      </w:r>
      <w:r w:rsidR="00FB2F3D">
        <w:rPr>
          <w:rFonts w:ascii="Times New Roman" w:hAnsi="Times New Roman"/>
          <w:bCs/>
        </w:rPr>
        <w:t>(</w:t>
      </w:r>
      <w:r w:rsidR="00911C3C">
        <w:rPr>
          <w:rFonts w:ascii="Times New Roman" w:hAnsi="Times New Roman"/>
          <w:bCs/>
        </w:rPr>
        <w:t>Reoccurring Events/Multi Year Funding)</w:t>
      </w:r>
    </w:p>
    <w:p w:rsidR="00CD644E" w:rsidRP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>Sporting Events</w:t>
      </w:r>
      <w:r w:rsidR="00911C3C">
        <w:rPr>
          <w:rFonts w:ascii="Times New Roman" w:hAnsi="Times New Roman"/>
          <w:bCs/>
        </w:rPr>
        <w:t xml:space="preserve"> &amp; Categories </w:t>
      </w:r>
    </w:p>
    <w:p w:rsidR="00CD644E" w:rsidRP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>City Sponsored Events</w:t>
      </w:r>
    </w:p>
    <w:p w:rsid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>City Signature Events</w:t>
      </w:r>
    </w:p>
    <w:p w:rsidR="00FB2F3D" w:rsidRDefault="00FB2F3D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Multiple</w:t>
      </w:r>
      <w:r w:rsidR="00911C3C">
        <w:rPr>
          <w:rFonts w:ascii="Times New Roman" w:hAnsi="Times New Roman"/>
          <w:bCs/>
        </w:rPr>
        <w:t xml:space="preserve"> Collective </w:t>
      </w:r>
      <w:r>
        <w:rPr>
          <w:rFonts w:ascii="Times New Roman" w:hAnsi="Times New Roman"/>
          <w:bCs/>
        </w:rPr>
        <w:t xml:space="preserve"> Events</w:t>
      </w:r>
    </w:p>
    <w:p w:rsidR="00FB2F3D" w:rsidRDefault="00FB2F3D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Grandfather Events</w:t>
      </w:r>
    </w:p>
    <w:p w:rsidR="00FB2F3D" w:rsidRDefault="00FB2F3D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Reduction in Funding Amount</w:t>
      </w:r>
      <w:r w:rsidR="00911C3C">
        <w:rPr>
          <w:rFonts w:ascii="Times New Roman" w:hAnsi="Times New Roman"/>
          <w:bCs/>
        </w:rPr>
        <w:t>/Funding Scale</w:t>
      </w:r>
    </w:p>
    <w:p w:rsidR="00FB2F3D" w:rsidRPr="00CD644E" w:rsidRDefault="00FB2F3D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Limit on Number of  Funding Years </w:t>
      </w:r>
    </w:p>
    <w:p w:rsidR="00CD644E" w:rsidRDefault="00CD644E" w:rsidP="000A36BF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D644E" w:rsidRDefault="00CD644E" w:rsidP="000A36BF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CD644E">
        <w:rPr>
          <w:rFonts w:ascii="Times New Roman" w:hAnsi="Times New Roman"/>
          <w:b/>
          <w:bCs/>
          <w:u w:val="single"/>
        </w:rPr>
        <w:t>TDC Funding Criteria Formulas</w:t>
      </w:r>
      <w:r w:rsidR="00522AA5">
        <w:rPr>
          <w:rFonts w:ascii="Times New Roman" w:hAnsi="Times New Roman"/>
          <w:b/>
          <w:bCs/>
          <w:u w:val="single"/>
        </w:rPr>
        <w:t>:</w:t>
      </w:r>
    </w:p>
    <w:p w:rsidR="00911C3C" w:rsidRPr="00911C3C" w:rsidRDefault="00A57DD5" w:rsidP="000A36BF">
      <w:pPr>
        <w:pStyle w:val="ListParagraph"/>
        <w:widowControl w:val="0"/>
        <w:numPr>
          <w:ilvl w:val="0"/>
          <w:numId w:val="7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The TDC Subcommittee reviewed the existing criteria and current policy for funding in the following areas: </w:t>
      </w:r>
    </w:p>
    <w:p w:rsidR="00CD644E" w:rsidRP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 xml:space="preserve">“Heads </w:t>
      </w:r>
      <w:r w:rsidR="00522AA5">
        <w:rPr>
          <w:rFonts w:ascii="Times New Roman" w:hAnsi="Times New Roman"/>
          <w:bCs/>
        </w:rPr>
        <w:t xml:space="preserve">in </w:t>
      </w:r>
      <w:r w:rsidRPr="00CD644E">
        <w:rPr>
          <w:rFonts w:ascii="Times New Roman" w:hAnsi="Times New Roman"/>
          <w:bCs/>
        </w:rPr>
        <w:t xml:space="preserve"> Beds” Documentation</w:t>
      </w:r>
    </w:p>
    <w:p w:rsidR="00CD644E" w:rsidRP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>Per Room Night Amount</w:t>
      </w:r>
    </w:p>
    <w:p w:rsidR="00CD644E" w:rsidRP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>Room Night Rebates</w:t>
      </w:r>
      <w:r w:rsidR="008B56DB">
        <w:rPr>
          <w:rFonts w:ascii="Times New Roman" w:hAnsi="Times New Roman"/>
          <w:bCs/>
        </w:rPr>
        <w:t>/Hotels</w:t>
      </w:r>
    </w:p>
    <w:p w:rsidR="00CD644E" w:rsidRP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>Lift in Occupancy</w:t>
      </w:r>
      <w:r w:rsidR="00A57DD5">
        <w:rPr>
          <w:rFonts w:ascii="Times New Roman" w:hAnsi="Times New Roman"/>
          <w:bCs/>
        </w:rPr>
        <w:t>/Smith Travel Report</w:t>
      </w:r>
    </w:p>
    <w:p w:rsidR="00CD644E" w:rsidRP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>Number Funding Years</w:t>
      </w:r>
      <w:r w:rsidR="008B56DB">
        <w:rPr>
          <w:rFonts w:ascii="Times New Roman" w:hAnsi="Times New Roman"/>
          <w:bCs/>
        </w:rPr>
        <w:t>/Cap</w:t>
      </w:r>
    </w:p>
    <w:p w:rsidR="00CD644E" w:rsidRDefault="00CD644E" w:rsidP="000A36BF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D644E">
        <w:rPr>
          <w:rFonts w:ascii="Times New Roman" w:hAnsi="Times New Roman"/>
          <w:bCs/>
        </w:rPr>
        <w:t>Permanent Funding</w:t>
      </w:r>
    </w:p>
    <w:p w:rsidR="00A57DD5" w:rsidRDefault="002F1548" w:rsidP="000A36BF">
      <w:pPr>
        <w:pStyle w:val="ListParagraph"/>
        <w:widowControl w:val="0"/>
        <w:numPr>
          <w:ilvl w:val="0"/>
          <w:numId w:val="7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TDC Subcommittee review the existing application criteria evaluation consisting of:</w:t>
      </w:r>
    </w:p>
    <w:p w:rsidR="002F1548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Room Night  Minimum Guarantee (300 room nights) </w:t>
      </w:r>
    </w:p>
    <w:p w:rsidR="002F1548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Hotel Room Rebate</w:t>
      </w:r>
    </w:p>
    <w:p w:rsidR="002F1548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Grant Funding Amount</w:t>
      </w:r>
    </w:p>
    <w:p w:rsidR="002F1548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Marketing &amp; Advertising Plan</w:t>
      </w:r>
    </w:p>
    <w:p w:rsidR="002F1548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Funds Use</w:t>
      </w:r>
    </w:p>
    <w:p w:rsidR="002F1548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Funding Sources/Sponsors</w:t>
      </w:r>
    </w:p>
    <w:p w:rsidR="002F1548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Community Impact</w:t>
      </w:r>
    </w:p>
    <w:p w:rsidR="002F1548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Type of Event</w:t>
      </w:r>
    </w:p>
    <w:p w:rsidR="002F1548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Time Year of  Event </w:t>
      </w:r>
    </w:p>
    <w:p w:rsidR="002F1548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Target Audience</w:t>
      </w:r>
    </w:p>
    <w:p w:rsidR="002F1548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Media Exposure/Jacksonville Product Placement</w:t>
      </w:r>
    </w:p>
    <w:p w:rsidR="002F1548" w:rsidRPr="002F1548" w:rsidRDefault="002F1548" w:rsidP="000A36BF">
      <w:pPr>
        <w:widowControl w:val="0"/>
        <w:tabs>
          <w:tab w:val="center" w:pos="0"/>
        </w:tabs>
        <w:autoSpaceDE w:val="0"/>
        <w:autoSpaceDN w:val="0"/>
        <w:adjustRightInd w:val="0"/>
        <w:ind w:left="1080"/>
        <w:jc w:val="both"/>
        <w:rPr>
          <w:rFonts w:ascii="Times New Roman" w:hAnsi="Times New Roman"/>
          <w:bCs/>
        </w:rPr>
      </w:pPr>
    </w:p>
    <w:p w:rsidR="00F76EF8" w:rsidRDefault="00F76EF8" w:rsidP="000A36BF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 xml:space="preserve">TDC </w:t>
      </w:r>
      <w:r w:rsidR="00C15788">
        <w:rPr>
          <w:rFonts w:ascii="Times New Roman" w:hAnsi="Times New Roman"/>
          <w:b/>
          <w:u w:val="single"/>
        </w:rPr>
        <w:t>Policy Subcommittee Recommendation</w:t>
      </w:r>
      <w:r w:rsidRPr="00892182">
        <w:rPr>
          <w:rFonts w:ascii="Times New Roman" w:hAnsi="Times New Roman"/>
          <w:b/>
          <w:u w:val="single"/>
        </w:rPr>
        <w:t>:</w:t>
      </w:r>
    </w:p>
    <w:p w:rsidR="001F67D7" w:rsidRPr="001F67D7" w:rsidRDefault="00CB139B" w:rsidP="000A36B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</w:t>
      </w:r>
      <w:r w:rsidR="001F67D7">
        <w:rPr>
          <w:rFonts w:ascii="Times New Roman" w:hAnsi="Times New Roman"/>
        </w:rPr>
        <w:t xml:space="preserve">hairman Jones stated that the TDC Policy Subcommittee </w:t>
      </w:r>
      <w:r w:rsidR="00B22CA6">
        <w:rPr>
          <w:rFonts w:ascii="Times New Roman" w:hAnsi="Times New Roman"/>
        </w:rPr>
        <w:t>would hold</w:t>
      </w:r>
      <w:r w:rsidR="001F67D7">
        <w:rPr>
          <w:rFonts w:ascii="Times New Roman" w:hAnsi="Times New Roman"/>
        </w:rPr>
        <w:t xml:space="preserve"> three more </w:t>
      </w:r>
      <w:r w:rsidR="00B22CA6">
        <w:rPr>
          <w:rFonts w:ascii="Times New Roman" w:hAnsi="Times New Roman"/>
        </w:rPr>
        <w:t>meetings before</w:t>
      </w:r>
      <w:r w:rsidR="001F67D7">
        <w:rPr>
          <w:rFonts w:ascii="Times New Roman" w:hAnsi="Times New Roman"/>
        </w:rPr>
        <w:t xml:space="preserve"> final recommendations</w:t>
      </w:r>
      <w:r w:rsidR="008B56DB">
        <w:rPr>
          <w:rFonts w:ascii="Times New Roman" w:hAnsi="Times New Roman"/>
        </w:rPr>
        <w:t xml:space="preserve"> were </w:t>
      </w:r>
      <w:r w:rsidR="00C6674A">
        <w:rPr>
          <w:rFonts w:ascii="Times New Roman" w:hAnsi="Times New Roman"/>
        </w:rPr>
        <w:t>submitted to</w:t>
      </w:r>
      <w:r w:rsidR="001F67D7">
        <w:rPr>
          <w:rFonts w:ascii="Times New Roman" w:hAnsi="Times New Roman"/>
        </w:rPr>
        <w:t xml:space="preserve"> the TDC.  Meeting topics </w:t>
      </w:r>
      <w:r w:rsidR="008B56DB">
        <w:rPr>
          <w:rFonts w:ascii="Times New Roman" w:hAnsi="Times New Roman"/>
        </w:rPr>
        <w:t xml:space="preserve"> for  future</w:t>
      </w:r>
      <w:r w:rsidR="001F67D7">
        <w:rPr>
          <w:rFonts w:ascii="Times New Roman" w:hAnsi="Times New Roman"/>
        </w:rPr>
        <w:t xml:space="preserve"> discussion </w:t>
      </w:r>
      <w:r w:rsidR="008B56DB">
        <w:rPr>
          <w:rFonts w:ascii="Times New Roman" w:hAnsi="Times New Roman"/>
        </w:rPr>
        <w:t>will be:</w:t>
      </w:r>
    </w:p>
    <w:p w:rsidR="00CB139B" w:rsidRPr="001F67D7" w:rsidRDefault="001F67D7" w:rsidP="000A36BF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TDC Grants</w:t>
      </w:r>
    </w:p>
    <w:p w:rsidR="001F67D7" w:rsidRPr="001F67D7" w:rsidRDefault="001F67D7" w:rsidP="000A36BF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TDC Categories </w:t>
      </w:r>
    </w:p>
    <w:p w:rsidR="001F67D7" w:rsidRPr="008B56DB" w:rsidRDefault="001F67D7" w:rsidP="000A36BF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TDC Funding</w:t>
      </w:r>
    </w:p>
    <w:p w:rsidR="00CD644E" w:rsidRDefault="00CD644E" w:rsidP="000A36BF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CD644E">
        <w:rPr>
          <w:rFonts w:ascii="Times New Roman" w:hAnsi="Times New Roman"/>
          <w:b/>
          <w:bCs/>
          <w:u w:val="single"/>
        </w:rPr>
        <w:t>Public Comments</w:t>
      </w:r>
      <w:r>
        <w:rPr>
          <w:rFonts w:ascii="Times New Roman" w:hAnsi="Times New Roman"/>
          <w:b/>
          <w:bCs/>
          <w:u w:val="single"/>
        </w:rPr>
        <w:t>:</w:t>
      </w:r>
    </w:p>
    <w:p w:rsidR="00A27625" w:rsidRPr="008B56DB" w:rsidRDefault="00CB139B" w:rsidP="008B56DB">
      <w:pPr>
        <w:pStyle w:val="ListParagraph"/>
        <w:widowControl w:val="0"/>
        <w:numPr>
          <w:ilvl w:val="0"/>
          <w:numId w:val="9"/>
        </w:numPr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8B56DB">
        <w:rPr>
          <w:rFonts w:ascii="Times New Roman" w:hAnsi="Times New Roman"/>
          <w:bCs/>
        </w:rPr>
        <w:t xml:space="preserve">Joel Lamp, Sports &amp; </w:t>
      </w:r>
      <w:r w:rsidR="00B22CA6" w:rsidRPr="008B56DB">
        <w:rPr>
          <w:rFonts w:ascii="Times New Roman" w:hAnsi="Times New Roman"/>
          <w:bCs/>
        </w:rPr>
        <w:t>Entertainment,</w:t>
      </w:r>
      <w:r w:rsidRPr="008B56DB">
        <w:rPr>
          <w:rFonts w:ascii="Times New Roman" w:hAnsi="Times New Roman"/>
          <w:bCs/>
        </w:rPr>
        <w:t xml:space="preserve"> brought up the funding criteria for track &amp; field and </w:t>
      </w:r>
      <w:r w:rsidR="00B22CA6" w:rsidRPr="008B56DB">
        <w:rPr>
          <w:rFonts w:ascii="Times New Roman" w:hAnsi="Times New Roman"/>
          <w:bCs/>
        </w:rPr>
        <w:t>soccer events</w:t>
      </w:r>
      <w:r w:rsidRPr="008B56DB">
        <w:rPr>
          <w:rFonts w:ascii="Times New Roman" w:hAnsi="Times New Roman"/>
          <w:bCs/>
        </w:rPr>
        <w:t xml:space="preserve"> that are held in Jacksonville.</w:t>
      </w:r>
    </w:p>
    <w:p w:rsidR="00CB139B" w:rsidRPr="008B56DB" w:rsidRDefault="00CB139B" w:rsidP="008B56DB">
      <w:pPr>
        <w:pStyle w:val="ListParagraph"/>
        <w:widowControl w:val="0"/>
        <w:numPr>
          <w:ilvl w:val="0"/>
          <w:numId w:val="9"/>
        </w:numPr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8B56DB">
        <w:rPr>
          <w:rFonts w:ascii="Times New Roman" w:hAnsi="Times New Roman"/>
          <w:bCs/>
        </w:rPr>
        <w:t xml:space="preserve">David Reese, Florida’s First Coast of Golf, noted his funding was for destination marketing and did not fall into </w:t>
      </w:r>
      <w:r w:rsidR="00C6674A" w:rsidRPr="008B56DB">
        <w:rPr>
          <w:rFonts w:ascii="Times New Roman" w:hAnsi="Times New Roman"/>
          <w:bCs/>
        </w:rPr>
        <w:t>a current</w:t>
      </w:r>
      <w:r w:rsidR="008B56DB" w:rsidRPr="008B56DB">
        <w:rPr>
          <w:rFonts w:ascii="Times New Roman" w:hAnsi="Times New Roman"/>
          <w:bCs/>
        </w:rPr>
        <w:t xml:space="preserve"> </w:t>
      </w:r>
      <w:r w:rsidRPr="008B56DB">
        <w:rPr>
          <w:rFonts w:ascii="Times New Roman" w:hAnsi="Times New Roman"/>
          <w:bCs/>
        </w:rPr>
        <w:t>event category.</w:t>
      </w:r>
    </w:p>
    <w:p w:rsidR="00CB139B" w:rsidRPr="008B56DB" w:rsidRDefault="00CB139B" w:rsidP="008B56DB">
      <w:pPr>
        <w:pStyle w:val="ListParagraph"/>
        <w:widowControl w:val="0"/>
        <w:numPr>
          <w:ilvl w:val="0"/>
          <w:numId w:val="9"/>
        </w:numPr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8B56DB">
        <w:rPr>
          <w:rFonts w:ascii="Times New Roman" w:hAnsi="Times New Roman"/>
          <w:bCs/>
        </w:rPr>
        <w:t>Rick Catlett, Gator Bowl Association, spoke on   multiply year contract funding, bid packages</w:t>
      </w:r>
      <w:r w:rsidR="00B22CA6" w:rsidRPr="008B56DB">
        <w:rPr>
          <w:rFonts w:ascii="Times New Roman" w:hAnsi="Times New Roman"/>
          <w:bCs/>
        </w:rPr>
        <w:t>, and</w:t>
      </w:r>
      <w:r w:rsidRPr="008B56DB">
        <w:rPr>
          <w:rFonts w:ascii="Times New Roman" w:hAnsi="Times New Roman"/>
          <w:bCs/>
        </w:rPr>
        <w:t xml:space="preserve"> structure</w:t>
      </w:r>
      <w:r w:rsidR="008B56DB" w:rsidRPr="008B56DB">
        <w:rPr>
          <w:rFonts w:ascii="Times New Roman" w:hAnsi="Times New Roman"/>
          <w:bCs/>
        </w:rPr>
        <w:t xml:space="preserve"> changes </w:t>
      </w:r>
      <w:r w:rsidRPr="008B56DB">
        <w:rPr>
          <w:rFonts w:ascii="Times New Roman" w:hAnsi="Times New Roman"/>
          <w:bCs/>
        </w:rPr>
        <w:t>of the TDC.</w:t>
      </w:r>
    </w:p>
    <w:p w:rsidR="00C15788" w:rsidRDefault="00C15788" w:rsidP="000A36BF">
      <w:pPr>
        <w:jc w:val="both"/>
        <w:rPr>
          <w:rFonts w:ascii="Times New Roman" w:hAnsi="Times New Roman"/>
          <w:b/>
          <w:u w:val="single"/>
        </w:rPr>
      </w:pPr>
    </w:p>
    <w:p w:rsidR="008728F1" w:rsidRPr="00892182" w:rsidRDefault="008728F1" w:rsidP="000A36BF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>Adjourned:</w:t>
      </w:r>
    </w:p>
    <w:p w:rsidR="0033734A" w:rsidRPr="00892182" w:rsidRDefault="0033734A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>There being no further business to discuss</w:t>
      </w:r>
      <w:r w:rsidR="00CA7C03" w:rsidRPr="00892182">
        <w:rPr>
          <w:rFonts w:ascii="Times New Roman" w:hAnsi="Times New Roman"/>
        </w:rPr>
        <w:t>,</w:t>
      </w:r>
      <w:r w:rsidRPr="00892182">
        <w:rPr>
          <w:rFonts w:ascii="Times New Roman" w:hAnsi="Times New Roman"/>
        </w:rPr>
        <w:t xml:space="preserve"> the meeting was adjourned at </w:t>
      </w:r>
      <w:r w:rsidR="00B35D96">
        <w:rPr>
          <w:rFonts w:ascii="Times New Roman" w:hAnsi="Times New Roman"/>
        </w:rPr>
        <w:t>1</w:t>
      </w:r>
      <w:r w:rsidR="00C15788">
        <w:rPr>
          <w:rFonts w:ascii="Times New Roman" w:hAnsi="Times New Roman"/>
        </w:rPr>
        <w:t>1</w:t>
      </w:r>
      <w:r w:rsidR="00B35D96">
        <w:rPr>
          <w:rFonts w:ascii="Times New Roman" w:hAnsi="Times New Roman"/>
        </w:rPr>
        <w:t>:</w:t>
      </w:r>
      <w:r w:rsidR="00C15788">
        <w:rPr>
          <w:rFonts w:ascii="Times New Roman" w:hAnsi="Times New Roman"/>
        </w:rPr>
        <w:t>3</w:t>
      </w:r>
      <w:r w:rsidR="00CB139B">
        <w:rPr>
          <w:rFonts w:ascii="Times New Roman" w:hAnsi="Times New Roman"/>
        </w:rPr>
        <w:t>5</w:t>
      </w:r>
      <w:r w:rsidR="00C15788">
        <w:rPr>
          <w:rFonts w:ascii="Times New Roman" w:hAnsi="Times New Roman"/>
        </w:rPr>
        <w:t>a</w:t>
      </w:r>
      <w:r w:rsidR="00B35D96">
        <w:rPr>
          <w:rFonts w:ascii="Times New Roman" w:hAnsi="Times New Roman"/>
        </w:rPr>
        <w:t>.m.</w:t>
      </w:r>
    </w:p>
    <w:p w:rsidR="00CD644E" w:rsidRPr="00CD644E" w:rsidRDefault="00CD644E" w:rsidP="000A36BF">
      <w:pPr>
        <w:jc w:val="both"/>
        <w:rPr>
          <w:rFonts w:ascii="Arial" w:hAnsi="Arial" w:cs="Arial"/>
          <w:b/>
          <w:sz w:val="22"/>
          <w:szCs w:val="22"/>
        </w:rPr>
      </w:pPr>
      <w:r w:rsidRPr="00CD644E">
        <w:rPr>
          <w:rFonts w:ascii="Arial" w:hAnsi="Arial" w:cs="Arial"/>
          <w:b/>
          <w:sz w:val="22"/>
          <w:szCs w:val="22"/>
        </w:rPr>
        <w:t>The written minutes for this meeting are only an overview of what was discussed. For verbatim comments for this meeting, please listen to the audio CD.</w:t>
      </w:r>
    </w:p>
    <w:p w:rsidR="00CD644E" w:rsidRPr="00CD644E" w:rsidRDefault="00CD644E" w:rsidP="000A36BF">
      <w:pPr>
        <w:jc w:val="both"/>
        <w:rPr>
          <w:rFonts w:ascii="Arial" w:hAnsi="Arial" w:cs="Arial"/>
          <w:sz w:val="22"/>
          <w:szCs w:val="22"/>
        </w:rPr>
      </w:pPr>
    </w:p>
    <w:p w:rsidR="00CD644E" w:rsidRDefault="00CD644E" w:rsidP="000A36BF">
      <w:pPr>
        <w:jc w:val="both"/>
        <w:rPr>
          <w:rFonts w:ascii="Arial" w:hAnsi="Arial" w:cs="Arial"/>
          <w:sz w:val="22"/>
          <w:szCs w:val="22"/>
        </w:rPr>
      </w:pPr>
    </w:p>
    <w:p w:rsidR="00CD644E" w:rsidRPr="00CD644E" w:rsidRDefault="00CD644E" w:rsidP="000A36BF">
      <w:pPr>
        <w:jc w:val="both"/>
        <w:rPr>
          <w:rFonts w:ascii="Times New Roman" w:hAnsi="Times New Roman"/>
          <w:b/>
          <w:sz w:val="20"/>
          <w:szCs w:val="20"/>
        </w:rPr>
      </w:pPr>
      <w:r w:rsidRPr="00CD644E">
        <w:rPr>
          <w:rFonts w:ascii="Arial" w:hAnsi="Arial" w:cs="Arial"/>
          <w:b/>
          <w:sz w:val="22"/>
          <w:szCs w:val="22"/>
        </w:rPr>
        <w:t>The following items have been submitted for public record.  Please contact legislative services for these items</w:t>
      </w:r>
    </w:p>
    <w:p w:rsidR="00B17F5A" w:rsidRDefault="00B17F5A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Default="00B17F5A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Default="00B17F5A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Default="00B17F5A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AF42B9" w:rsidRPr="00A712BA" w:rsidRDefault="00B17F5A" w:rsidP="000A36BF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</w:t>
      </w:r>
      <w:r w:rsidR="00AF42B9" w:rsidRPr="00A712BA">
        <w:rPr>
          <w:rFonts w:ascii="Times New Roman" w:hAnsi="Times New Roman"/>
          <w:b/>
        </w:rPr>
        <w:t>nutes:</w:t>
      </w:r>
      <w:r w:rsidR="00AF42B9" w:rsidRPr="00A712BA">
        <w:rPr>
          <w:rFonts w:ascii="Times New Roman" w:hAnsi="Times New Roman"/>
        </w:rPr>
        <w:t xml:space="preserve">  </w:t>
      </w:r>
      <w:r w:rsidR="00C24533" w:rsidRPr="00A712BA">
        <w:rPr>
          <w:rFonts w:ascii="Times New Roman" w:hAnsi="Times New Roman"/>
        </w:rPr>
        <w:t xml:space="preserve"> </w:t>
      </w:r>
      <w:r w:rsidR="00AF42B9" w:rsidRPr="00A712BA">
        <w:rPr>
          <w:rFonts w:ascii="Times New Roman" w:hAnsi="Times New Roman"/>
        </w:rPr>
        <w:t>Annette R. Hastings-</w:t>
      </w:r>
      <w:r w:rsidR="004B1524" w:rsidRPr="00A712BA">
        <w:rPr>
          <w:rFonts w:ascii="Times New Roman" w:hAnsi="Times New Roman"/>
        </w:rPr>
        <w:t xml:space="preserve">TDC </w:t>
      </w:r>
      <w:r w:rsidR="00B22CA6">
        <w:rPr>
          <w:rFonts w:ascii="Times New Roman" w:hAnsi="Times New Roman"/>
        </w:rPr>
        <w:t>02</w:t>
      </w:r>
      <w:r w:rsidR="009F23B8" w:rsidRPr="00A712BA">
        <w:rPr>
          <w:rFonts w:ascii="Times New Roman" w:hAnsi="Times New Roman"/>
        </w:rPr>
        <w:t>/</w:t>
      </w:r>
      <w:r w:rsidR="00B22CA6">
        <w:rPr>
          <w:rFonts w:ascii="Times New Roman" w:hAnsi="Times New Roman"/>
        </w:rPr>
        <w:t>13</w:t>
      </w:r>
      <w:r w:rsidR="00A02076">
        <w:rPr>
          <w:rFonts w:ascii="Times New Roman" w:hAnsi="Times New Roman"/>
        </w:rPr>
        <w:t>/1</w:t>
      </w:r>
      <w:r w:rsidR="00B22CA6">
        <w:rPr>
          <w:rFonts w:ascii="Times New Roman" w:hAnsi="Times New Roman"/>
        </w:rPr>
        <w:t>4</w:t>
      </w:r>
      <w:r w:rsidR="00F72EE7" w:rsidRPr="00A712BA">
        <w:rPr>
          <w:rFonts w:ascii="Times New Roman" w:hAnsi="Times New Roman"/>
        </w:rPr>
        <w:t xml:space="preserve"> </w:t>
      </w:r>
      <w:r w:rsidR="00FE7D61" w:rsidRPr="00A712BA">
        <w:rPr>
          <w:rFonts w:ascii="Times New Roman" w:hAnsi="Times New Roman"/>
        </w:rPr>
        <w:t xml:space="preserve">“Draft” </w:t>
      </w:r>
      <w:r w:rsidR="00F72EE7" w:rsidRPr="00A712BA">
        <w:rPr>
          <w:rFonts w:ascii="Times New Roman" w:hAnsi="Times New Roman"/>
        </w:rPr>
        <w:t>Copy of Minutes</w:t>
      </w:r>
      <w:r w:rsidR="009566BB" w:rsidRPr="00A712BA">
        <w:rPr>
          <w:rFonts w:ascii="Times New Roman" w:hAnsi="Times New Roman"/>
        </w:rPr>
        <w:t>/CityC</w:t>
      </w:r>
    </w:p>
    <w:p w:rsidR="00AF42B9" w:rsidRPr="00A712BA" w:rsidRDefault="00AF42B9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  <w:b/>
        </w:rPr>
        <w:t>Tapes:</w:t>
      </w:r>
      <w:r w:rsidRPr="00A712BA">
        <w:rPr>
          <w:rFonts w:ascii="Times New Roman" w:hAnsi="Times New Roman"/>
        </w:rPr>
        <w:t xml:space="preserve">    </w:t>
      </w:r>
      <w:r w:rsidR="00C24533" w:rsidRPr="00A712BA">
        <w:rPr>
          <w:rFonts w:ascii="Times New Roman" w:hAnsi="Times New Roman"/>
        </w:rPr>
        <w:t xml:space="preserve"> </w:t>
      </w:r>
      <w:r w:rsidRPr="00A712BA">
        <w:rPr>
          <w:rFonts w:ascii="Times New Roman" w:hAnsi="Times New Roman"/>
        </w:rPr>
        <w:t xml:space="preserve">  </w:t>
      </w:r>
      <w:r w:rsidR="003F1DB7">
        <w:rPr>
          <w:rFonts w:ascii="Times New Roman" w:hAnsi="Times New Roman"/>
        </w:rPr>
        <w:t xml:space="preserve"> Audio </w:t>
      </w:r>
      <w:r w:rsidR="00595566" w:rsidRPr="00A712BA">
        <w:rPr>
          <w:rFonts w:ascii="Times New Roman" w:hAnsi="Times New Roman"/>
        </w:rPr>
        <w:t>CD 1</w:t>
      </w:r>
      <w:r w:rsidRPr="00A712BA">
        <w:rPr>
          <w:rFonts w:ascii="Times New Roman" w:hAnsi="Times New Roman"/>
        </w:rPr>
        <w:t>-LSD</w:t>
      </w:r>
    </w:p>
    <w:p w:rsidR="00603A18" w:rsidRPr="00A712BA" w:rsidRDefault="00AF42B9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  <w:b/>
        </w:rPr>
        <w:t>Materials</w:t>
      </w:r>
      <w:r w:rsidR="004A518F" w:rsidRPr="00A712BA">
        <w:rPr>
          <w:rFonts w:ascii="Times New Roman" w:hAnsi="Times New Roman"/>
          <w:b/>
        </w:rPr>
        <w:t>:</w:t>
      </w:r>
      <w:r w:rsidR="00756706" w:rsidRPr="00A712BA">
        <w:rPr>
          <w:rFonts w:ascii="Times New Roman" w:hAnsi="Times New Roman"/>
        </w:rPr>
        <w:t xml:space="preserve"> </w:t>
      </w:r>
      <w:r w:rsidR="00603A18" w:rsidRPr="00A712BA">
        <w:rPr>
          <w:rFonts w:ascii="Times New Roman" w:hAnsi="Times New Roman"/>
        </w:rPr>
        <w:t xml:space="preserve">Submitted to </w:t>
      </w:r>
      <w:r w:rsidR="004B1524" w:rsidRPr="00A712BA">
        <w:rPr>
          <w:rFonts w:ascii="Times New Roman" w:hAnsi="Times New Roman"/>
        </w:rPr>
        <w:t xml:space="preserve">LSD </w:t>
      </w:r>
      <w:r w:rsidR="00B22CA6">
        <w:rPr>
          <w:rFonts w:ascii="Times New Roman" w:hAnsi="Times New Roman"/>
        </w:rPr>
        <w:t>02</w:t>
      </w:r>
      <w:r w:rsidR="00F90881" w:rsidRPr="00A712BA">
        <w:rPr>
          <w:rFonts w:ascii="Times New Roman" w:hAnsi="Times New Roman"/>
        </w:rPr>
        <w:t>/</w:t>
      </w:r>
      <w:r w:rsidR="00B22CA6">
        <w:rPr>
          <w:rFonts w:ascii="Times New Roman" w:hAnsi="Times New Roman"/>
        </w:rPr>
        <w:t>13</w:t>
      </w:r>
      <w:r w:rsidR="00F90881" w:rsidRPr="00A712BA">
        <w:rPr>
          <w:rFonts w:ascii="Times New Roman" w:hAnsi="Times New Roman"/>
        </w:rPr>
        <w:t>/</w:t>
      </w:r>
      <w:r w:rsidR="007A0AFC" w:rsidRPr="00A712BA">
        <w:rPr>
          <w:rFonts w:ascii="Times New Roman" w:hAnsi="Times New Roman"/>
        </w:rPr>
        <w:t>1</w:t>
      </w:r>
      <w:r w:rsidR="00B22CA6">
        <w:rPr>
          <w:rFonts w:ascii="Times New Roman" w:hAnsi="Times New Roman"/>
        </w:rPr>
        <w:t>4</w:t>
      </w:r>
    </w:p>
    <w:p w:rsidR="009F23B8" w:rsidRPr="00A712BA" w:rsidRDefault="00F92632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    </w:t>
      </w:r>
      <w:r w:rsidR="00AA1E0C">
        <w:rPr>
          <w:rFonts w:ascii="Times New Roman" w:hAnsi="Times New Roman"/>
        </w:rPr>
        <w:t xml:space="preserve"> </w:t>
      </w:r>
      <w:r w:rsidR="00B22CA6" w:rsidRPr="00A712BA">
        <w:rPr>
          <w:rFonts w:ascii="Times New Roman" w:hAnsi="Times New Roman"/>
        </w:rPr>
        <w:t xml:space="preserve">TDC </w:t>
      </w:r>
      <w:r w:rsidR="00B22CA6">
        <w:rPr>
          <w:rFonts w:ascii="Times New Roman" w:hAnsi="Times New Roman"/>
        </w:rPr>
        <w:t xml:space="preserve">Policy Subcommittee </w:t>
      </w:r>
      <w:r w:rsidR="00E62630">
        <w:rPr>
          <w:rFonts w:ascii="Times New Roman" w:hAnsi="Times New Roman"/>
        </w:rPr>
        <w:t>Meeting</w:t>
      </w:r>
      <w:r w:rsidR="00AA1E0C">
        <w:rPr>
          <w:rFonts w:ascii="Times New Roman" w:hAnsi="Times New Roman"/>
        </w:rPr>
        <w:t xml:space="preserve"> </w:t>
      </w:r>
      <w:r w:rsidR="009F23B8" w:rsidRPr="00A712BA">
        <w:rPr>
          <w:rFonts w:ascii="Times New Roman" w:hAnsi="Times New Roman"/>
        </w:rPr>
        <w:t xml:space="preserve">Notice </w:t>
      </w:r>
      <w:r w:rsidR="00B22CA6">
        <w:rPr>
          <w:rFonts w:ascii="Times New Roman" w:hAnsi="Times New Roman"/>
        </w:rPr>
        <w:t>February 10, 2014</w:t>
      </w:r>
    </w:p>
    <w:p w:rsidR="00603A18" w:rsidRPr="00A712BA" w:rsidRDefault="009F23B8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    </w:t>
      </w:r>
      <w:r w:rsidR="00B17F5A">
        <w:rPr>
          <w:rFonts w:ascii="Times New Roman" w:hAnsi="Times New Roman"/>
        </w:rPr>
        <w:t xml:space="preserve"> </w:t>
      </w:r>
      <w:r w:rsidR="00190EE7" w:rsidRPr="00A712BA">
        <w:rPr>
          <w:rFonts w:ascii="Times New Roman" w:hAnsi="Times New Roman"/>
        </w:rPr>
        <w:t xml:space="preserve">Agenda               </w:t>
      </w:r>
    </w:p>
    <w:p w:rsidR="00AF08FF" w:rsidRDefault="00603A18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</w:t>
      </w:r>
      <w:r w:rsidR="00190EE7" w:rsidRPr="00A712BA">
        <w:rPr>
          <w:rFonts w:ascii="Times New Roman" w:hAnsi="Times New Roman"/>
        </w:rPr>
        <w:t xml:space="preserve">  </w:t>
      </w:r>
      <w:r w:rsidR="00F92632" w:rsidRPr="00A712BA">
        <w:rPr>
          <w:rFonts w:ascii="Times New Roman" w:hAnsi="Times New Roman"/>
        </w:rPr>
        <w:t xml:space="preserve">  </w:t>
      </w:r>
      <w:r w:rsidR="00C15788">
        <w:rPr>
          <w:rFonts w:ascii="Times New Roman" w:hAnsi="Times New Roman"/>
        </w:rPr>
        <w:t xml:space="preserve"> </w:t>
      </w:r>
      <w:r w:rsidR="00B22CA6">
        <w:rPr>
          <w:rFonts w:ascii="Times New Roman" w:hAnsi="Times New Roman"/>
        </w:rPr>
        <w:t xml:space="preserve">Attendance </w:t>
      </w:r>
      <w:r w:rsidR="00190EE7" w:rsidRPr="00A712BA">
        <w:rPr>
          <w:rFonts w:ascii="Times New Roman" w:hAnsi="Times New Roman"/>
        </w:rPr>
        <w:t>Sign-in Sheet</w:t>
      </w:r>
      <w:r w:rsidR="00D8562E" w:rsidRPr="00A712BA">
        <w:rPr>
          <w:rFonts w:ascii="Times New Roman" w:hAnsi="Times New Roman"/>
        </w:rPr>
        <w:t xml:space="preserve">   </w:t>
      </w:r>
    </w:p>
    <w:p w:rsidR="00603A18" w:rsidRPr="00A712BA" w:rsidRDefault="00AF08FF" w:rsidP="000A36BF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Visit Jacksonville Hand-out</w:t>
      </w:r>
      <w:r w:rsidR="00D8562E" w:rsidRPr="00A712BA">
        <w:rPr>
          <w:rFonts w:ascii="Times New Roman" w:hAnsi="Times New Roman"/>
        </w:rPr>
        <w:t xml:space="preserve">             </w:t>
      </w:r>
    </w:p>
    <w:p w:rsidR="00A02076" w:rsidRDefault="00603A18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</w:t>
      </w:r>
      <w:r w:rsidR="00D8562E" w:rsidRPr="00A712BA">
        <w:rPr>
          <w:rFonts w:ascii="Times New Roman" w:hAnsi="Times New Roman"/>
        </w:rPr>
        <w:t xml:space="preserve">  </w:t>
      </w:r>
      <w:r w:rsidRPr="00A712BA">
        <w:rPr>
          <w:rFonts w:ascii="Times New Roman" w:hAnsi="Times New Roman"/>
        </w:rPr>
        <w:t xml:space="preserve">    </w:t>
      </w:r>
      <w:r w:rsidR="00F92632" w:rsidRPr="00A712BA">
        <w:rPr>
          <w:rFonts w:ascii="Times New Roman" w:hAnsi="Times New Roman"/>
        </w:rPr>
        <w:t xml:space="preserve"> </w:t>
      </w:r>
    </w:p>
    <w:sectPr w:rsidR="00A02076"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1440" w:footer="144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A1" w:rsidRDefault="00617CA1">
      <w:r>
        <w:separator/>
      </w:r>
    </w:p>
  </w:endnote>
  <w:endnote w:type="continuationSeparator" w:id="0">
    <w:p w:rsidR="00617CA1" w:rsidRDefault="0061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alucentLigh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74A">
      <w:rPr>
        <w:rStyle w:val="PageNumber"/>
        <w:noProof/>
      </w:rPr>
      <w:t>2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A1" w:rsidRDefault="00617CA1">
      <w:r>
        <w:separator/>
      </w:r>
    </w:p>
  </w:footnote>
  <w:footnote w:type="continuationSeparator" w:id="0">
    <w:p w:rsidR="00617CA1" w:rsidRDefault="0061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AE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03920"/>
    <w:multiLevelType w:val="hybridMultilevel"/>
    <w:tmpl w:val="68781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67E89"/>
    <w:multiLevelType w:val="hybridMultilevel"/>
    <w:tmpl w:val="392E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F2C9E"/>
    <w:multiLevelType w:val="hybridMultilevel"/>
    <w:tmpl w:val="B7D01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208A6"/>
    <w:multiLevelType w:val="hybridMultilevel"/>
    <w:tmpl w:val="157CB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9E7D09"/>
    <w:multiLevelType w:val="hybridMultilevel"/>
    <w:tmpl w:val="6F34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21B62"/>
    <w:multiLevelType w:val="hybridMultilevel"/>
    <w:tmpl w:val="F740046E"/>
    <w:lvl w:ilvl="0" w:tplc="99480E8A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A106E"/>
    <w:multiLevelType w:val="hybridMultilevel"/>
    <w:tmpl w:val="C9905586"/>
    <w:lvl w:ilvl="0" w:tplc="99480E8A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590A91"/>
    <w:multiLevelType w:val="hybridMultilevel"/>
    <w:tmpl w:val="CBD2C0B6"/>
    <w:lvl w:ilvl="0" w:tplc="2542C5D8">
      <w:start w:val="1"/>
      <w:numFmt w:val="bullet"/>
      <w:pStyle w:val="Index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2"/>
    <w:rsid w:val="00000506"/>
    <w:rsid w:val="000015AF"/>
    <w:rsid w:val="0000169B"/>
    <w:rsid w:val="00001B4D"/>
    <w:rsid w:val="00001BD0"/>
    <w:rsid w:val="00001E26"/>
    <w:rsid w:val="00002855"/>
    <w:rsid w:val="00002B59"/>
    <w:rsid w:val="00002C9A"/>
    <w:rsid w:val="000038A8"/>
    <w:rsid w:val="000056DD"/>
    <w:rsid w:val="00007DEB"/>
    <w:rsid w:val="0001087D"/>
    <w:rsid w:val="00014738"/>
    <w:rsid w:val="000150D4"/>
    <w:rsid w:val="000158A8"/>
    <w:rsid w:val="000160E8"/>
    <w:rsid w:val="00017B57"/>
    <w:rsid w:val="00020492"/>
    <w:rsid w:val="00020C15"/>
    <w:rsid w:val="00021382"/>
    <w:rsid w:val="000222C7"/>
    <w:rsid w:val="000232E6"/>
    <w:rsid w:val="00025E41"/>
    <w:rsid w:val="000267D1"/>
    <w:rsid w:val="00027E19"/>
    <w:rsid w:val="000302FF"/>
    <w:rsid w:val="000317EA"/>
    <w:rsid w:val="00032EBF"/>
    <w:rsid w:val="000332A2"/>
    <w:rsid w:val="00034225"/>
    <w:rsid w:val="00040DF1"/>
    <w:rsid w:val="000420BA"/>
    <w:rsid w:val="00042561"/>
    <w:rsid w:val="00042AEC"/>
    <w:rsid w:val="00045233"/>
    <w:rsid w:val="00047DA0"/>
    <w:rsid w:val="00050295"/>
    <w:rsid w:val="00055524"/>
    <w:rsid w:val="00061E0E"/>
    <w:rsid w:val="000669D3"/>
    <w:rsid w:val="00067842"/>
    <w:rsid w:val="000704D4"/>
    <w:rsid w:val="00071285"/>
    <w:rsid w:val="00073A00"/>
    <w:rsid w:val="00074D92"/>
    <w:rsid w:val="00080D47"/>
    <w:rsid w:val="00084510"/>
    <w:rsid w:val="00084D4A"/>
    <w:rsid w:val="000862FD"/>
    <w:rsid w:val="000871B8"/>
    <w:rsid w:val="000872F0"/>
    <w:rsid w:val="000878C1"/>
    <w:rsid w:val="00090684"/>
    <w:rsid w:val="0009268F"/>
    <w:rsid w:val="0009599A"/>
    <w:rsid w:val="00097416"/>
    <w:rsid w:val="000A108E"/>
    <w:rsid w:val="000A3389"/>
    <w:rsid w:val="000A36BF"/>
    <w:rsid w:val="000A5488"/>
    <w:rsid w:val="000A5CF6"/>
    <w:rsid w:val="000A60C0"/>
    <w:rsid w:val="000A6DAD"/>
    <w:rsid w:val="000B239E"/>
    <w:rsid w:val="000B2CDF"/>
    <w:rsid w:val="000B3856"/>
    <w:rsid w:val="000B47C6"/>
    <w:rsid w:val="000B59F2"/>
    <w:rsid w:val="000B5A14"/>
    <w:rsid w:val="000B5F7F"/>
    <w:rsid w:val="000B6DD2"/>
    <w:rsid w:val="000B7E1F"/>
    <w:rsid w:val="000C30E5"/>
    <w:rsid w:val="000C322E"/>
    <w:rsid w:val="000C32F6"/>
    <w:rsid w:val="000C4230"/>
    <w:rsid w:val="000D08C7"/>
    <w:rsid w:val="000D156A"/>
    <w:rsid w:val="000D1A4F"/>
    <w:rsid w:val="000D2444"/>
    <w:rsid w:val="000D2B85"/>
    <w:rsid w:val="000D3490"/>
    <w:rsid w:val="000D4611"/>
    <w:rsid w:val="000D4EC8"/>
    <w:rsid w:val="000D5FDB"/>
    <w:rsid w:val="000D65A2"/>
    <w:rsid w:val="000D7058"/>
    <w:rsid w:val="000E1B16"/>
    <w:rsid w:val="000E3D24"/>
    <w:rsid w:val="000E5B89"/>
    <w:rsid w:val="000F2A75"/>
    <w:rsid w:val="000F51E0"/>
    <w:rsid w:val="000F67A7"/>
    <w:rsid w:val="000F7CC1"/>
    <w:rsid w:val="000F7E63"/>
    <w:rsid w:val="0010015D"/>
    <w:rsid w:val="001018F5"/>
    <w:rsid w:val="00106231"/>
    <w:rsid w:val="00106D47"/>
    <w:rsid w:val="00110EF5"/>
    <w:rsid w:val="0011109B"/>
    <w:rsid w:val="00111120"/>
    <w:rsid w:val="00111352"/>
    <w:rsid w:val="00111714"/>
    <w:rsid w:val="00111B1D"/>
    <w:rsid w:val="00115270"/>
    <w:rsid w:val="00117986"/>
    <w:rsid w:val="00120503"/>
    <w:rsid w:val="00123D7B"/>
    <w:rsid w:val="00125170"/>
    <w:rsid w:val="00127DE6"/>
    <w:rsid w:val="001304ED"/>
    <w:rsid w:val="00130AA0"/>
    <w:rsid w:val="00131073"/>
    <w:rsid w:val="00135E03"/>
    <w:rsid w:val="00142C34"/>
    <w:rsid w:val="0014311B"/>
    <w:rsid w:val="00143198"/>
    <w:rsid w:val="0014346F"/>
    <w:rsid w:val="00143A79"/>
    <w:rsid w:val="00145156"/>
    <w:rsid w:val="00147544"/>
    <w:rsid w:val="001479A8"/>
    <w:rsid w:val="001508D5"/>
    <w:rsid w:val="00150BC0"/>
    <w:rsid w:val="00150DE0"/>
    <w:rsid w:val="001512D7"/>
    <w:rsid w:val="00152319"/>
    <w:rsid w:val="001566AD"/>
    <w:rsid w:val="00156746"/>
    <w:rsid w:val="00156938"/>
    <w:rsid w:val="00156B0C"/>
    <w:rsid w:val="00156B4C"/>
    <w:rsid w:val="001570E8"/>
    <w:rsid w:val="001571D8"/>
    <w:rsid w:val="00160D39"/>
    <w:rsid w:val="0016115D"/>
    <w:rsid w:val="00161F55"/>
    <w:rsid w:val="00163366"/>
    <w:rsid w:val="00163889"/>
    <w:rsid w:val="00163A57"/>
    <w:rsid w:val="00163CDF"/>
    <w:rsid w:val="00166CA4"/>
    <w:rsid w:val="00166D17"/>
    <w:rsid w:val="00167270"/>
    <w:rsid w:val="00171D09"/>
    <w:rsid w:val="001729EC"/>
    <w:rsid w:val="001745C3"/>
    <w:rsid w:val="00176440"/>
    <w:rsid w:val="001814D7"/>
    <w:rsid w:val="00181DBF"/>
    <w:rsid w:val="001837B4"/>
    <w:rsid w:val="00187BCA"/>
    <w:rsid w:val="00187BF2"/>
    <w:rsid w:val="001902B7"/>
    <w:rsid w:val="00190EE7"/>
    <w:rsid w:val="00194F46"/>
    <w:rsid w:val="00196E88"/>
    <w:rsid w:val="00197782"/>
    <w:rsid w:val="001A0E93"/>
    <w:rsid w:val="001A1CC3"/>
    <w:rsid w:val="001A24EE"/>
    <w:rsid w:val="001A7391"/>
    <w:rsid w:val="001B1370"/>
    <w:rsid w:val="001B2527"/>
    <w:rsid w:val="001B5DF1"/>
    <w:rsid w:val="001C10D4"/>
    <w:rsid w:val="001C2EE2"/>
    <w:rsid w:val="001C629B"/>
    <w:rsid w:val="001C7A0F"/>
    <w:rsid w:val="001D1BFF"/>
    <w:rsid w:val="001D57F3"/>
    <w:rsid w:val="001D65DD"/>
    <w:rsid w:val="001E0747"/>
    <w:rsid w:val="001E0F77"/>
    <w:rsid w:val="001E1E8C"/>
    <w:rsid w:val="001E3E03"/>
    <w:rsid w:val="001E527B"/>
    <w:rsid w:val="001E5FDC"/>
    <w:rsid w:val="001E6158"/>
    <w:rsid w:val="001E7357"/>
    <w:rsid w:val="001F0337"/>
    <w:rsid w:val="001F3123"/>
    <w:rsid w:val="001F5A40"/>
    <w:rsid w:val="001F676C"/>
    <w:rsid w:val="001F67D7"/>
    <w:rsid w:val="001F6A14"/>
    <w:rsid w:val="001F7943"/>
    <w:rsid w:val="002014D6"/>
    <w:rsid w:val="00203532"/>
    <w:rsid w:val="002043D2"/>
    <w:rsid w:val="00204537"/>
    <w:rsid w:val="00204915"/>
    <w:rsid w:val="002051C9"/>
    <w:rsid w:val="00205296"/>
    <w:rsid w:val="0021067C"/>
    <w:rsid w:val="002115A5"/>
    <w:rsid w:val="00211E0D"/>
    <w:rsid w:val="00212916"/>
    <w:rsid w:val="00213110"/>
    <w:rsid w:val="00214B4A"/>
    <w:rsid w:val="00216297"/>
    <w:rsid w:val="0021672D"/>
    <w:rsid w:val="0021703A"/>
    <w:rsid w:val="002201DC"/>
    <w:rsid w:val="00221AC7"/>
    <w:rsid w:val="002227EE"/>
    <w:rsid w:val="00223142"/>
    <w:rsid w:val="00223802"/>
    <w:rsid w:val="00223A60"/>
    <w:rsid w:val="0022496A"/>
    <w:rsid w:val="00224A6B"/>
    <w:rsid w:val="00226DC7"/>
    <w:rsid w:val="00230D1A"/>
    <w:rsid w:val="002319B9"/>
    <w:rsid w:val="002319CA"/>
    <w:rsid w:val="00232027"/>
    <w:rsid w:val="002335CD"/>
    <w:rsid w:val="00236BAF"/>
    <w:rsid w:val="0024098A"/>
    <w:rsid w:val="00242B17"/>
    <w:rsid w:val="00243870"/>
    <w:rsid w:val="00243EFA"/>
    <w:rsid w:val="00244343"/>
    <w:rsid w:val="0024488E"/>
    <w:rsid w:val="00245B0D"/>
    <w:rsid w:val="002469B7"/>
    <w:rsid w:val="00246A50"/>
    <w:rsid w:val="00246CAE"/>
    <w:rsid w:val="00246F7E"/>
    <w:rsid w:val="002473B2"/>
    <w:rsid w:val="002506B7"/>
    <w:rsid w:val="00250AE3"/>
    <w:rsid w:val="00251654"/>
    <w:rsid w:val="00252309"/>
    <w:rsid w:val="00252A2D"/>
    <w:rsid w:val="00253813"/>
    <w:rsid w:val="00253ECD"/>
    <w:rsid w:val="00256CD8"/>
    <w:rsid w:val="00260B89"/>
    <w:rsid w:val="00261856"/>
    <w:rsid w:val="002636A3"/>
    <w:rsid w:val="0026540E"/>
    <w:rsid w:val="00265A57"/>
    <w:rsid w:val="00267728"/>
    <w:rsid w:val="00267E36"/>
    <w:rsid w:val="002713A9"/>
    <w:rsid w:val="002719B8"/>
    <w:rsid w:val="00271BC6"/>
    <w:rsid w:val="00274A08"/>
    <w:rsid w:val="00275368"/>
    <w:rsid w:val="00280043"/>
    <w:rsid w:val="00281D22"/>
    <w:rsid w:val="002827DB"/>
    <w:rsid w:val="00285232"/>
    <w:rsid w:val="002862B8"/>
    <w:rsid w:val="002913BE"/>
    <w:rsid w:val="002913C0"/>
    <w:rsid w:val="002927A1"/>
    <w:rsid w:val="002939E2"/>
    <w:rsid w:val="002960BB"/>
    <w:rsid w:val="002A0991"/>
    <w:rsid w:val="002A0A56"/>
    <w:rsid w:val="002A0C54"/>
    <w:rsid w:val="002A1806"/>
    <w:rsid w:val="002A31BA"/>
    <w:rsid w:val="002A37F6"/>
    <w:rsid w:val="002A3D7D"/>
    <w:rsid w:val="002A481E"/>
    <w:rsid w:val="002A65CE"/>
    <w:rsid w:val="002B365B"/>
    <w:rsid w:val="002B445B"/>
    <w:rsid w:val="002B560E"/>
    <w:rsid w:val="002B5995"/>
    <w:rsid w:val="002B6502"/>
    <w:rsid w:val="002B6A53"/>
    <w:rsid w:val="002B733F"/>
    <w:rsid w:val="002C0409"/>
    <w:rsid w:val="002C3ABC"/>
    <w:rsid w:val="002C3BBE"/>
    <w:rsid w:val="002C4007"/>
    <w:rsid w:val="002C56D7"/>
    <w:rsid w:val="002C5B81"/>
    <w:rsid w:val="002C75C4"/>
    <w:rsid w:val="002D0762"/>
    <w:rsid w:val="002D40A3"/>
    <w:rsid w:val="002D4D94"/>
    <w:rsid w:val="002E0A46"/>
    <w:rsid w:val="002E242B"/>
    <w:rsid w:val="002E4350"/>
    <w:rsid w:val="002E4536"/>
    <w:rsid w:val="002E4F13"/>
    <w:rsid w:val="002E74C5"/>
    <w:rsid w:val="002E7E77"/>
    <w:rsid w:val="002E7FFB"/>
    <w:rsid w:val="002F09B2"/>
    <w:rsid w:val="002F1548"/>
    <w:rsid w:val="002F25CA"/>
    <w:rsid w:val="002F2A03"/>
    <w:rsid w:val="002F4C3B"/>
    <w:rsid w:val="002F54F7"/>
    <w:rsid w:val="002F64EA"/>
    <w:rsid w:val="002F6DC4"/>
    <w:rsid w:val="002F70F5"/>
    <w:rsid w:val="002F7240"/>
    <w:rsid w:val="002F7816"/>
    <w:rsid w:val="002F7E31"/>
    <w:rsid w:val="002F7E68"/>
    <w:rsid w:val="0030109C"/>
    <w:rsid w:val="0030311B"/>
    <w:rsid w:val="003034F8"/>
    <w:rsid w:val="00305D61"/>
    <w:rsid w:val="00305E9A"/>
    <w:rsid w:val="00306263"/>
    <w:rsid w:val="0031033B"/>
    <w:rsid w:val="003105D1"/>
    <w:rsid w:val="00310F0E"/>
    <w:rsid w:val="00313609"/>
    <w:rsid w:val="00314848"/>
    <w:rsid w:val="00314C98"/>
    <w:rsid w:val="003162AF"/>
    <w:rsid w:val="0031774A"/>
    <w:rsid w:val="00320B08"/>
    <w:rsid w:val="00324495"/>
    <w:rsid w:val="0032743C"/>
    <w:rsid w:val="00330365"/>
    <w:rsid w:val="003307D7"/>
    <w:rsid w:val="00331535"/>
    <w:rsid w:val="00332E1E"/>
    <w:rsid w:val="00333C6F"/>
    <w:rsid w:val="00333F25"/>
    <w:rsid w:val="00336A2F"/>
    <w:rsid w:val="0033703D"/>
    <w:rsid w:val="0033734A"/>
    <w:rsid w:val="00340491"/>
    <w:rsid w:val="00341D81"/>
    <w:rsid w:val="003444A0"/>
    <w:rsid w:val="003458A9"/>
    <w:rsid w:val="00347882"/>
    <w:rsid w:val="003507F3"/>
    <w:rsid w:val="00351E27"/>
    <w:rsid w:val="0035397B"/>
    <w:rsid w:val="0035541E"/>
    <w:rsid w:val="00355B43"/>
    <w:rsid w:val="0035642E"/>
    <w:rsid w:val="003579CD"/>
    <w:rsid w:val="00360589"/>
    <w:rsid w:val="00361BC3"/>
    <w:rsid w:val="00361EF0"/>
    <w:rsid w:val="0036356A"/>
    <w:rsid w:val="0036413E"/>
    <w:rsid w:val="00365759"/>
    <w:rsid w:val="00365DC0"/>
    <w:rsid w:val="003666B8"/>
    <w:rsid w:val="00367BAB"/>
    <w:rsid w:val="00370152"/>
    <w:rsid w:val="00371C29"/>
    <w:rsid w:val="00373997"/>
    <w:rsid w:val="003740F9"/>
    <w:rsid w:val="00375DE0"/>
    <w:rsid w:val="003761FC"/>
    <w:rsid w:val="003765FE"/>
    <w:rsid w:val="00377530"/>
    <w:rsid w:val="00377C46"/>
    <w:rsid w:val="00381A88"/>
    <w:rsid w:val="003821B3"/>
    <w:rsid w:val="00382236"/>
    <w:rsid w:val="0038248F"/>
    <w:rsid w:val="00382F9A"/>
    <w:rsid w:val="00383122"/>
    <w:rsid w:val="003856C7"/>
    <w:rsid w:val="00387063"/>
    <w:rsid w:val="00390655"/>
    <w:rsid w:val="00390ED6"/>
    <w:rsid w:val="00391F19"/>
    <w:rsid w:val="00393191"/>
    <w:rsid w:val="00394492"/>
    <w:rsid w:val="003944F1"/>
    <w:rsid w:val="00394ABD"/>
    <w:rsid w:val="00397189"/>
    <w:rsid w:val="0039724E"/>
    <w:rsid w:val="003A158F"/>
    <w:rsid w:val="003A19E9"/>
    <w:rsid w:val="003A2175"/>
    <w:rsid w:val="003A2229"/>
    <w:rsid w:val="003A2A24"/>
    <w:rsid w:val="003A3DED"/>
    <w:rsid w:val="003A5ACF"/>
    <w:rsid w:val="003A6010"/>
    <w:rsid w:val="003B082B"/>
    <w:rsid w:val="003B3428"/>
    <w:rsid w:val="003B3538"/>
    <w:rsid w:val="003B369D"/>
    <w:rsid w:val="003B613F"/>
    <w:rsid w:val="003C137A"/>
    <w:rsid w:val="003C26FC"/>
    <w:rsid w:val="003C7920"/>
    <w:rsid w:val="003D3426"/>
    <w:rsid w:val="003D61FE"/>
    <w:rsid w:val="003E1CB5"/>
    <w:rsid w:val="003E2D5E"/>
    <w:rsid w:val="003E2E93"/>
    <w:rsid w:val="003E3285"/>
    <w:rsid w:val="003E3F72"/>
    <w:rsid w:val="003E7A08"/>
    <w:rsid w:val="003E7EBC"/>
    <w:rsid w:val="003F034B"/>
    <w:rsid w:val="003F03ED"/>
    <w:rsid w:val="003F19D3"/>
    <w:rsid w:val="003F1DB7"/>
    <w:rsid w:val="003F28F2"/>
    <w:rsid w:val="003F5867"/>
    <w:rsid w:val="003F6D89"/>
    <w:rsid w:val="004036E6"/>
    <w:rsid w:val="00404269"/>
    <w:rsid w:val="00404D25"/>
    <w:rsid w:val="0040597B"/>
    <w:rsid w:val="00407886"/>
    <w:rsid w:val="00410732"/>
    <w:rsid w:val="00411F82"/>
    <w:rsid w:val="00412D30"/>
    <w:rsid w:val="00413D2E"/>
    <w:rsid w:val="00415182"/>
    <w:rsid w:val="004169E9"/>
    <w:rsid w:val="004252FF"/>
    <w:rsid w:val="004257AB"/>
    <w:rsid w:val="004276BA"/>
    <w:rsid w:val="00430A7E"/>
    <w:rsid w:val="0043103C"/>
    <w:rsid w:val="00431A24"/>
    <w:rsid w:val="00431BDB"/>
    <w:rsid w:val="00432184"/>
    <w:rsid w:val="004327A3"/>
    <w:rsid w:val="00433A27"/>
    <w:rsid w:val="00433F8B"/>
    <w:rsid w:val="00436ECF"/>
    <w:rsid w:val="00436FFA"/>
    <w:rsid w:val="00437016"/>
    <w:rsid w:val="00442CAE"/>
    <w:rsid w:val="00443555"/>
    <w:rsid w:val="00443DC0"/>
    <w:rsid w:val="00445634"/>
    <w:rsid w:val="00446701"/>
    <w:rsid w:val="00446B57"/>
    <w:rsid w:val="00446D00"/>
    <w:rsid w:val="00447B77"/>
    <w:rsid w:val="0045093F"/>
    <w:rsid w:val="00450D6F"/>
    <w:rsid w:val="00451B48"/>
    <w:rsid w:val="00454F68"/>
    <w:rsid w:val="004554DE"/>
    <w:rsid w:val="00455B3D"/>
    <w:rsid w:val="00464978"/>
    <w:rsid w:val="00477FD3"/>
    <w:rsid w:val="00480587"/>
    <w:rsid w:val="00481955"/>
    <w:rsid w:val="00484053"/>
    <w:rsid w:val="00484186"/>
    <w:rsid w:val="004861B5"/>
    <w:rsid w:val="00490531"/>
    <w:rsid w:val="00490577"/>
    <w:rsid w:val="00492571"/>
    <w:rsid w:val="004930C8"/>
    <w:rsid w:val="00494120"/>
    <w:rsid w:val="0049497B"/>
    <w:rsid w:val="00495718"/>
    <w:rsid w:val="00495F6D"/>
    <w:rsid w:val="00496439"/>
    <w:rsid w:val="00497B2D"/>
    <w:rsid w:val="004A0ADE"/>
    <w:rsid w:val="004A4372"/>
    <w:rsid w:val="004A476A"/>
    <w:rsid w:val="004A4AD7"/>
    <w:rsid w:val="004A518F"/>
    <w:rsid w:val="004A655C"/>
    <w:rsid w:val="004A6EF9"/>
    <w:rsid w:val="004B0820"/>
    <w:rsid w:val="004B1524"/>
    <w:rsid w:val="004B1BE0"/>
    <w:rsid w:val="004B58B4"/>
    <w:rsid w:val="004C0477"/>
    <w:rsid w:val="004C3A33"/>
    <w:rsid w:val="004C44EC"/>
    <w:rsid w:val="004C4BDD"/>
    <w:rsid w:val="004C55ED"/>
    <w:rsid w:val="004C7090"/>
    <w:rsid w:val="004D0E6B"/>
    <w:rsid w:val="004D31CC"/>
    <w:rsid w:val="004D32BC"/>
    <w:rsid w:val="004D3A9A"/>
    <w:rsid w:val="004D5C86"/>
    <w:rsid w:val="004D6277"/>
    <w:rsid w:val="004D7E86"/>
    <w:rsid w:val="004E0261"/>
    <w:rsid w:val="004E145B"/>
    <w:rsid w:val="004E33D1"/>
    <w:rsid w:val="004E5707"/>
    <w:rsid w:val="004E6D5F"/>
    <w:rsid w:val="004E6DD0"/>
    <w:rsid w:val="004E79A3"/>
    <w:rsid w:val="004F0355"/>
    <w:rsid w:val="004F1642"/>
    <w:rsid w:val="004F327B"/>
    <w:rsid w:val="004F346E"/>
    <w:rsid w:val="004F75D8"/>
    <w:rsid w:val="004F765B"/>
    <w:rsid w:val="00500085"/>
    <w:rsid w:val="00500D1B"/>
    <w:rsid w:val="005010A8"/>
    <w:rsid w:val="00501411"/>
    <w:rsid w:val="00502252"/>
    <w:rsid w:val="005026EC"/>
    <w:rsid w:val="00506496"/>
    <w:rsid w:val="00506CFC"/>
    <w:rsid w:val="00510DDF"/>
    <w:rsid w:val="00511B63"/>
    <w:rsid w:val="00511F65"/>
    <w:rsid w:val="0051294D"/>
    <w:rsid w:val="005178DE"/>
    <w:rsid w:val="00522278"/>
    <w:rsid w:val="00522292"/>
    <w:rsid w:val="00522AA5"/>
    <w:rsid w:val="00524131"/>
    <w:rsid w:val="00524CED"/>
    <w:rsid w:val="00525A6D"/>
    <w:rsid w:val="00526074"/>
    <w:rsid w:val="00527339"/>
    <w:rsid w:val="0053206B"/>
    <w:rsid w:val="005325AD"/>
    <w:rsid w:val="00534461"/>
    <w:rsid w:val="00534DB7"/>
    <w:rsid w:val="00536F20"/>
    <w:rsid w:val="0053712E"/>
    <w:rsid w:val="00541942"/>
    <w:rsid w:val="00541B70"/>
    <w:rsid w:val="005431AF"/>
    <w:rsid w:val="00553AA8"/>
    <w:rsid w:val="00555810"/>
    <w:rsid w:val="0056058E"/>
    <w:rsid w:val="005607E8"/>
    <w:rsid w:val="005608CF"/>
    <w:rsid w:val="005633B0"/>
    <w:rsid w:val="0056705E"/>
    <w:rsid w:val="00567357"/>
    <w:rsid w:val="005719EB"/>
    <w:rsid w:val="00572D06"/>
    <w:rsid w:val="00574611"/>
    <w:rsid w:val="00575184"/>
    <w:rsid w:val="00575375"/>
    <w:rsid w:val="0057738A"/>
    <w:rsid w:val="005777DB"/>
    <w:rsid w:val="00577CE4"/>
    <w:rsid w:val="00581A4D"/>
    <w:rsid w:val="00583948"/>
    <w:rsid w:val="00585736"/>
    <w:rsid w:val="00585D57"/>
    <w:rsid w:val="00586138"/>
    <w:rsid w:val="005861EC"/>
    <w:rsid w:val="0058684D"/>
    <w:rsid w:val="0058747A"/>
    <w:rsid w:val="00587BB1"/>
    <w:rsid w:val="00593816"/>
    <w:rsid w:val="00593FBD"/>
    <w:rsid w:val="00594F6B"/>
    <w:rsid w:val="00595566"/>
    <w:rsid w:val="005974B6"/>
    <w:rsid w:val="0059762C"/>
    <w:rsid w:val="005A6F83"/>
    <w:rsid w:val="005B41DF"/>
    <w:rsid w:val="005B54D9"/>
    <w:rsid w:val="005B5D3C"/>
    <w:rsid w:val="005C398E"/>
    <w:rsid w:val="005C423C"/>
    <w:rsid w:val="005C6972"/>
    <w:rsid w:val="005D1C1A"/>
    <w:rsid w:val="005D4069"/>
    <w:rsid w:val="005D581A"/>
    <w:rsid w:val="005D6A1D"/>
    <w:rsid w:val="005E1831"/>
    <w:rsid w:val="005E25B2"/>
    <w:rsid w:val="005E3715"/>
    <w:rsid w:val="005E5581"/>
    <w:rsid w:val="005E55E6"/>
    <w:rsid w:val="005E643D"/>
    <w:rsid w:val="005E6ED1"/>
    <w:rsid w:val="005E74F1"/>
    <w:rsid w:val="005F0233"/>
    <w:rsid w:val="005F2FA1"/>
    <w:rsid w:val="005F3CF7"/>
    <w:rsid w:val="005F6552"/>
    <w:rsid w:val="005F6DE3"/>
    <w:rsid w:val="005F7411"/>
    <w:rsid w:val="00600E4E"/>
    <w:rsid w:val="0060181D"/>
    <w:rsid w:val="0060236E"/>
    <w:rsid w:val="0060382E"/>
    <w:rsid w:val="00603A18"/>
    <w:rsid w:val="00603F60"/>
    <w:rsid w:val="00604C80"/>
    <w:rsid w:val="00604F6D"/>
    <w:rsid w:val="0060691A"/>
    <w:rsid w:val="00607AA4"/>
    <w:rsid w:val="0061418E"/>
    <w:rsid w:val="00614B42"/>
    <w:rsid w:val="00617CA1"/>
    <w:rsid w:val="00621397"/>
    <w:rsid w:val="00624CE6"/>
    <w:rsid w:val="00630DD4"/>
    <w:rsid w:val="00634682"/>
    <w:rsid w:val="0064021E"/>
    <w:rsid w:val="00641DD5"/>
    <w:rsid w:val="00642183"/>
    <w:rsid w:val="006423E1"/>
    <w:rsid w:val="00642560"/>
    <w:rsid w:val="006435EE"/>
    <w:rsid w:val="00645538"/>
    <w:rsid w:val="00645FF9"/>
    <w:rsid w:val="006472F8"/>
    <w:rsid w:val="006501B1"/>
    <w:rsid w:val="00650A24"/>
    <w:rsid w:val="00651E1E"/>
    <w:rsid w:val="006534FB"/>
    <w:rsid w:val="00655A5B"/>
    <w:rsid w:val="00655D2B"/>
    <w:rsid w:val="00656F2A"/>
    <w:rsid w:val="006574E0"/>
    <w:rsid w:val="00657989"/>
    <w:rsid w:val="00661593"/>
    <w:rsid w:val="006625CD"/>
    <w:rsid w:val="0066428C"/>
    <w:rsid w:val="0066506E"/>
    <w:rsid w:val="00666464"/>
    <w:rsid w:val="00666529"/>
    <w:rsid w:val="0066737E"/>
    <w:rsid w:val="006675CB"/>
    <w:rsid w:val="00670A54"/>
    <w:rsid w:val="0067403E"/>
    <w:rsid w:val="006754B6"/>
    <w:rsid w:val="00677EEA"/>
    <w:rsid w:val="00680E67"/>
    <w:rsid w:val="00683DAC"/>
    <w:rsid w:val="00684B3F"/>
    <w:rsid w:val="00687621"/>
    <w:rsid w:val="006901E0"/>
    <w:rsid w:val="006909B4"/>
    <w:rsid w:val="00690DC7"/>
    <w:rsid w:val="006928CC"/>
    <w:rsid w:val="006939B9"/>
    <w:rsid w:val="00695000"/>
    <w:rsid w:val="00695638"/>
    <w:rsid w:val="006966EC"/>
    <w:rsid w:val="00696783"/>
    <w:rsid w:val="006A027C"/>
    <w:rsid w:val="006A1EC2"/>
    <w:rsid w:val="006A2935"/>
    <w:rsid w:val="006A2959"/>
    <w:rsid w:val="006A431A"/>
    <w:rsid w:val="006A47B6"/>
    <w:rsid w:val="006A7C7C"/>
    <w:rsid w:val="006B089A"/>
    <w:rsid w:val="006B1B45"/>
    <w:rsid w:val="006B23E2"/>
    <w:rsid w:val="006B3D2E"/>
    <w:rsid w:val="006B509E"/>
    <w:rsid w:val="006B53F9"/>
    <w:rsid w:val="006B55A0"/>
    <w:rsid w:val="006B5892"/>
    <w:rsid w:val="006B722E"/>
    <w:rsid w:val="006B7FD7"/>
    <w:rsid w:val="006C19D0"/>
    <w:rsid w:val="006C27F3"/>
    <w:rsid w:val="006C34C1"/>
    <w:rsid w:val="006C3640"/>
    <w:rsid w:val="006C4EB3"/>
    <w:rsid w:val="006C6CFE"/>
    <w:rsid w:val="006C7699"/>
    <w:rsid w:val="006C7AEA"/>
    <w:rsid w:val="006C7C32"/>
    <w:rsid w:val="006D1E57"/>
    <w:rsid w:val="006D27CE"/>
    <w:rsid w:val="006D3560"/>
    <w:rsid w:val="006D430D"/>
    <w:rsid w:val="006D5717"/>
    <w:rsid w:val="006D6593"/>
    <w:rsid w:val="006D709D"/>
    <w:rsid w:val="006E1412"/>
    <w:rsid w:val="006E1F83"/>
    <w:rsid w:val="006E66DC"/>
    <w:rsid w:val="006E6D70"/>
    <w:rsid w:val="006F17D7"/>
    <w:rsid w:val="006F1933"/>
    <w:rsid w:val="006F5113"/>
    <w:rsid w:val="006F69BD"/>
    <w:rsid w:val="007003D1"/>
    <w:rsid w:val="00702404"/>
    <w:rsid w:val="00706CDF"/>
    <w:rsid w:val="0070718E"/>
    <w:rsid w:val="00707935"/>
    <w:rsid w:val="0071217C"/>
    <w:rsid w:val="00713DEB"/>
    <w:rsid w:val="00715333"/>
    <w:rsid w:val="007170A9"/>
    <w:rsid w:val="007179D9"/>
    <w:rsid w:val="0072119D"/>
    <w:rsid w:val="00721572"/>
    <w:rsid w:val="00721B27"/>
    <w:rsid w:val="00722E57"/>
    <w:rsid w:val="00722FA3"/>
    <w:rsid w:val="0072341E"/>
    <w:rsid w:val="0072368A"/>
    <w:rsid w:val="0072407C"/>
    <w:rsid w:val="00724656"/>
    <w:rsid w:val="007255C8"/>
    <w:rsid w:val="00725FDF"/>
    <w:rsid w:val="0072660B"/>
    <w:rsid w:val="00730E35"/>
    <w:rsid w:val="007338A9"/>
    <w:rsid w:val="0073573B"/>
    <w:rsid w:val="007371A6"/>
    <w:rsid w:val="00737EAA"/>
    <w:rsid w:val="00740A5D"/>
    <w:rsid w:val="00741794"/>
    <w:rsid w:val="007457AD"/>
    <w:rsid w:val="007466CC"/>
    <w:rsid w:val="00753164"/>
    <w:rsid w:val="00754B24"/>
    <w:rsid w:val="007553D9"/>
    <w:rsid w:val="00755D83"/>
    <w:rsid w:val="00756706"/>
    <w:rsid w:val="00756FDC"/>
    <w:rsid w:val="00757B0D"/>
    <w:rsid w:val="0076047E"/>
    <w:rsid w:val="00760C95"/>
    <w:rsid w:val="007620B5"/>
    <w:rsid w:val="007626AF"/>
    <w:rsid w:val="00764C08"/>
    <w:rsid w:val="00765237"/>
    <w:rsid w:val="0076613B"/>
    <w:rsid w:val="007675AE"/>
    <w:rsid w:val="0077403E"/>
    <w:rsid w:val="00774108"/>
    <w:rsid w:val="00775285"/>
    <w:rsid w:val="00775ABB"/>
    <w:rsid w:val="00777541"/>
    <w:rsid w:val="00777A25"/>
    <w:rsid w:val="0078011A"/>
    <w:rsid w:val="007814FA"/>
    <w:rsid w:val="00782CC1"/>
    <w:rsid w:val="007831EC"/>
    <w:rsid w:val="00783C0C"/>
    <w:rsid w:val="007851BF"/>
    <w:rsid w:val="00785BF8"/>
    <w:rsid w:val="00786AF2"/>
    <w:rsid w:val="00787058"/>
    <w:rsid w:val="007870A7"/>
    <w:rsid w:val="00791FA7"/>
    <w:rsid w:val="00792B89"/>
    <w:rsid w:val="00793305"/>
    <w:rsid w:val="007935F6"/>
    <w:rsid w:val="00794707"/>
    <w:rsid w:val="0079507B"/>
    <w:rsid w:val="007A0AFC"/>
    <w:rsid w:val="007A12E3"/>
    <w:rsid w:val="007A5509"/>
    <w:rsid w:val="007A595F"/>
    <w:rsid w:val="007A596B"/>
    <w:rsid w:val="007A76C4"/>
    <w:rsid w:val="007B1745"/>
    <w:rsid w:val="007B1C07"/>
    <w:rsid w:val="007B2A90"/>
    <w:rsid w:val="007B2E9A"/>
    <w:rsid w:val="007B2F19"/>
    <w:rsid w:val="007B412F"/>
    <w:rsid w:val="007B4D67"/>
    <w:rsid w:val="007B6B8D"/>
    <w:rsid w:val="007B6CF7"/>
    <w:rsid w:val="007B7B4D"/>
    <w:rsid w:val="007C17BC"/>
    <w:rsid w:val="007C3747"/>
    <w:rsid w:val="007C3E04"/>
    <w:rsid w:val="007C5DDE"/>
    <w:rsid w:val="007C6100"/>
    <w:rsid w:val="007C7741"/>
    <w:rsid w:val="007D016C"/>
    <w:rsid w:val="007D3B5A"/>
    <w:rsid w:val="007D3E23"/>
    <w:rsid w:val="007D5BA4"/>
    <w:rsid w:val="007D654C"/>
    <w:rsid w:val="007D79DF"/>
    <w:rsid w:val="007E17FE"/>
    <w:rsid w:val="007E29EF"/>
    <w:rsid w:val="007E3CA3"/>
    <w:rsid w:val="007E42CF"/>
    <w:rsid w:val="007E57D9"/>
    <w:rsid w:val="007E625B"/>
    <w:rsid w:val="007F25F9"/>
    <w:rsid w:val="007F30D8"/>
    <w:rsid w:val="007F5071"/>
    <w:rsid w:val="007F515E"/>
    <w:rsid w:val="007F6566"/>
    <w:rsid w:val="007F7C3D"/>
    <w:rsid w:val="008013B0"/>
    <w:rsid w:val="0080355C"/>
    <w:rsid w:val="008046CD"/>
    <w:rsid w:val="00804BB0"/>
    <w:rsid w:val="00806A0D"/>
    <w:rsid w:val="008138D5"/>
    <w:rsid w:val="0081552E"/>
    <w:rsid w:val="008173AC"/>
    <w:rsid w:val="0082013D"/>
    <w:rsid w:val="00830948"/>
    <w:rsid w:val="00830E94"/>
    <w:rsid w:val="00831613"/>
    <w:rsid w:val="0083189D"/>
    <w:rsid w:val="00832BE7"/>
    <w:rsid w:val="00834036"/>
    <w:rsid w:val="0083438E"/>
    <w:rsid w:val="00835159"/>
    <w:rsid w:val="008375EE"/>
    <w:rsid w:val="008411F4"/>
    <w:rsid w:val="00845390"/>
    <w:rsid w:val="00850235"/>
    <w:rsid w:val="00851EC1"/>
    <w:rsid w:val="00852827"/>
    <w:rsid w:val="00852ED3"/>
    <w:rsid w:val="0085391F"/>
    <w:rsid w:val="00853FEE"/>
    <w:rsid w:val="0085433C"/>
    <w:rsid w:val="00854DB4"/>
    <w:rsid w:val="0085755A"/>
    <w:rsid w:val="008612FC"/>
    <w:rsid w:val="00864643"/>
    <w:rsid w:val="00864988"/>
    <w:rsid w:val="00866893"/>
    <w:rsid w:val="008728F1"/>
    <w:rsid w:val="00874DAB"/>
    <w:rsid w:val="0088042A"/>
    <w:rsid w:val="00882B30"/>
    <w:rsid w:val="00882BCF"/>
    <w:rsid w:val="00885062"/>
    <w:rsid w:val="00887BC5"/>
    <w:rsid w:val="00890476"/>
    <w:rsid w:val="0089062D"/>
    <w:rsid w:val="00890A46"/>
    <w:rsid w:val="00891B61"/>
    <w:rsid w:val="00892182"/>
    <w:rsid w:val="00892C94"/>
    <w:rsid w:val="00893E93"/>
    <w:rsid w:val="00894253"/>
    <w:rsid w:val="0089460F"/>
    <w:rsid w:val="00896781"/>
    <w:rsid w:val="00896AAC"/>
    <w:rsid w:val="008A0553"/>
    <w:rsid w:val="008A14A5"/>
    <w:rsid w:val="008A190E"/>
    <w:rsid w:val="008A1D1B"/>
    <w:rsid w:val="008A609C"/>
    <w:rsid w:val="008A74DF"/>
    <w:rsid w:val="008A75EF"/>
    <w:rsid w:val="008A76BD"/>
    <w:rsid w:val="008B0A53"/>
    <w:rsid w:val="008B0EC6"/>
    <w:rsid w:val="008B1CB9"/>
    <w:rsid w:val="008B346A"/>
    <w:rsid w:val="008B3502"/>
    <w:rsid w:val="008B5196"/>
    <w:rsid w:val="008B56DB"/>
    <w:rsid w:val="008B5B7F"/>
    <w:rsid w:val="008B6369"/>
    <w:rsid w:val="008B797C"/>
    <w:rsid w:val="008C452F"/>
    <w:rsid w:val="008C46B6"/>
    <w:rsid w:val="008C53E2"/>
    <w:rsid w:val="008C5B6D"/>
    <w:rsid w:val="008D07C1"/>
    <w:rsid w:val="008D20D4"/>
    <w:rsid w:val="008D41ED"/>
    <w:rsid w:val="008D46B1"/>
    <w:rsid w:val="008D46B4"/>
    <w:rsid w:val="008D4DAE"/>
    <w:rsid w:val="008D5A5C"/>
    <w:rsid w:val="008D689B"/>
    <w:rsid w:val="008D6C81"/>
    <w:rsid w:val="008E0E6A"/>
    <w:rsid w:val="008E35DC"/>
    <w:rsid w:val="008E4816"/>
    <w:rsid w:val="008E7EFA"/>
    <w:rsid w:val="008F018C"/>
    <w:rsid w:val="008F0673"/>
    <w:rsid w:val="008F0869"/>
    <w:rsid w:val="008F1479"/>
    <w:rsid w:val="008F2515"/>
    <w:rsid w:val="008F2A07"/>
    <w:rsid w:val="008F5603"/>
    <w:rsid w:val="008F5CA1"/>
    <w:rsid w:val="008F5CB2"/>
    <w:rsid w:val="008F64F9"/>
    <w:rsid w:val="008F7112"/>
    <w:rsid w:val="008F7870"/>
    <w:rsid w:val="009025B2"/>
    <w:rsid w:val="00903B3E"/>
    <w:rsid w:val="0090447F"/>
    <w:rsid w:val="009048C5"/>
    <w:rsid w:val="00906978"/>
    <w:rsid w:val="00906D20"/>
    <w:rsid w:val="00911C3C"/>
    <w:rsid w:val="00912602"/>
    <w:rsid w:val="00912608"/>
    <w:rsid w:val="009144D9"/>
    <w:rsid w:val="00916316"/>
    <w:rsid w:val="00916558"/>
    <w:rsid w:val="009166C3"/>
    <w:rsid w:val="00916915"/>
    <w:rsid w:val="00920AD6"/>
    <w:rsid w:val="00920E82"/>
    <w:rsid w:val="00922B95"/>
    <w:rsid w:val="00923500"/>
    <w:rsid w:val="00925E2A"/>
    <w:rsid w:val="0092705C"/>
    <w:rsid w:val="00931C09"/>
    <w:rsid w:val="00933AAD"/>
    <w:rsid w:val="009343FF"/>
    <w:rsid w:val="009348B5"/>
    <w:rsid w:val="00942DE9"/>
    <w:rsid w:val="009442A5"/>
    <w:rsid w:val="00947C7B"/>
    <w:rsid w:val="00951B2D"/>
    <w:rsid w:val="00953327"/>
    <w:rsid w:val="00954032"/>
    <w:rsid w:val="009553AA"/>
    <w:rsid w:val="009566BB"/>
    <w:rsid w:val="009572D9"/>
    <w:rsid w:val="0095744C"/>
    <w:rsid w:val="0095777E"/>
    <w:rsid w:val="00957B4D"/>
    <w:rsid w:val="0096182E"/>
    <w:rsid w:val="00962DB4"/>
    <w:rsid w:val="0096388E"/>
    <w:rsid w:val="00964CCD"/>
    <w:rsid w:val="0097309F"/>
    <w:rsid w:val="009730E7"/>
    <w:rsid w:val="00974852"/>
    <w:rsid w:val="00976F01"/>
    <w:rsid w:val="00976FD8"/>
    <w:rsid w:val="00980E88"/>
    <w:rsid w:val="0098508E"/>
    <w:rsid w:val="00987C75"/>
    <w:rsid w:val="00993198"/>
    <w:rsid w:val="00994BDE"/>
    <w:rsid w:val="00996445"/>
    <w:rsid w:val="00996F34"/>
    <w:rsid w:val="0099722F"/>
    <w:rsid w:val="00997450"/>
    <w:rsid w:val="00997739"/>
    <w:rsid w:val="009A0DC8"/>
    <w:rsid w:val="009A1725"/>
    <w:rsid w:val="009A342E"/>
    <w:rsid w:val="009A5A69"/>
    <w:rsid w:val="009A77C0"/>
    <w:rsid w:val="009B3367"/>
    <w:rsid w:val="009B34FB"/>
    <w:rsid w:val="009B4018"/>
    <w:rsid w:val="009B4154"/>
    <w:rsid w:val="009B4AAC"/>
    <w:rsid w:val="009B4EC2"/>
    <w:rsid w:val="009B5A1A"/>
    <w:rsid w:val="009B6D27"/>
    <w:rsid w:val="009B7F85"/>
    <w:rsid w:val="009C00FD"/>
    <w:rsid w:val="009C024B"/>
    <w:rsid w:val="009C0C22"/>
    <w:rsid w:val="009C3495"/>
    <w:rsid w:val="009C490D"/>
    <w:rsid w:val="009C62AA"/>
    <w:rsid w:val="009C681B"/>
    <w:rsid w:val="009D1C57"/>
    <w:rsid w:val="009D3A8B"/>
    <w:rsid w:val="009D422B"/>
    <w:rsid w:val="009D5DE3"/>
    <w:rsid w:val="009D6CAE"/>
    <w:rsid w:val="009E0824"/>
    <w:rsid w:val="009E1B60"/>
    <w:rsid w:val="009E1E15"/>
    <w:rsid w:val="009E521E"/>
    <w:rsid w:val="009E65ED"/>
    <w:rsid w:val="009E6BA6"/>
    <w:rsid w:val="009F1D04"/>
    <w:rsid w:val="009F23B8"/>
    <w:rsid w:val="009F2C9D"/>
    <w:rsid w:val="009F3AF6"/>
    <w:rsid w:val="009F3FC3"/>
    <w:rsid w:val="009F5D53"/>
    <w:rsid w:val="009F721E"/>
    <w:rsid w:val="00A001C3"/>
    <w:rsid w:val="00A02076"/>
    <w:rsid w:val="00A02E15"/>
    <w:rsid w:val="00A035D4"/>
    <w:rsid w:val="00A0563E"/>
    <w:rsid w:val="00A0653E"/>
    <w:rsid w:val="00A07596"/>
    <w:rsid w:val="00A07C89"/>
    <w:rsid w:val="00A12BB6"/>
    <w:rsid w:val="00A12FB6"/>
    <w:rsid w:val="00A171C4"/>
    <w:rsid w:val="00A202D5"/>
    <w:rsid w:val="00A20DEC"/>
    <w:rsid w:val="00A224F3"/>
    <w:rsid w:val="00A22531"/>
    <w:rsid w:val="00A22884"/>
    <w:rsid w:val="00A229F3"/>
    <w:rsid w:val="00A23270"/>
    <w:rsid w:val="00A23954"/>
    <w:rsid w:val="00A2544F"/>
    <w:rsid w:val="00A2671C"/>
    <w:rsid w:val="00A2721E"/>
    <w:rsid w:val="00A27625"/>
    <w:rsid w:val="00A31929"/>
    <w:rsid w:val="00A32BEF"/>
    <w:rsid w:val="00A34D9C"/>
    <w:rsid w:val="00A357C2"/>
    <w:rsid w:val="00A357D2"/>
    <w:rsid w:val="00A36366"/>
    <w:rsid w:val="00A365C8"/>
    <w:rsid w:val="00A36B55"/>
    <w:rsid w:val="00A40181"/>
    <w:rsid w:val="00A4097E"/>
    <w:rsid w:val="00A4257A"/>
    <w:rsid w:val="00A42CE9"/>
    <w:rsid w:val="00A42E16"/>
    <w:rsid w:val="00A45CDD"/>
    <w:rsid w:val="00A472B9"/>
    <w:rsid w:val="00A5746F"/>
    <w:rsid w:val="00A57DD5"/>
    <w:rsid w:val="00A61074"/>
    <w:rsid w:val="00A6299D"/>
    <w:rsid w:val="00A63E1C"/>
    <w:rsid w:val="00A64E8E"/>
    <w:rsid w:val="00A67293"/>
    <w:rsid w:val="00A67E1A"/>
    <w:rsid w:val="00A70084"/>
    <w:rsid w:val="00A712BA"/>
    <w:rsid w:val="00A71C5A"/>
    <w:rsid w:val="00A73906"/>
    <w:rsid w:val="00A73A35"/>
    <w:rsid w:val="00A73D84"/>
    <w:rsid w:val="00A73ED6"/>
    <w:rsid w:val="00A740D2"/>
    <w:rsid w:val="00A754F6"/>
    <w:rsid w:val="00A75A0A"/>
    <w:rsid w:val="00A75E89"/>
    <w:rsid w:val="00A760C5"/>
    <w:rsid w:val="00A7628D"/>
    <w:rsid w:val="00A7695E"/>
    <w:rsid w:val="00A80DEE"/>
    <w:rsid w:val="00A8105C"/>
    <w:rsid w:val="00A8474D"/>
    <w:rsid w:val="00A85295"/>
    <w:rsid w:val="00A85986"/>
    <w:rsid w:val="00A86D15"/>
    <w:rsid w:val="00A9229F"/>
    <w:rsid w:val="00A93CD4"/>
    <w:rsid w:val="00A946A2"/>
    <w:rsid w:val="00A94ACA"/>
    <w:rsid w:val="00A95533"/>
    <w:rsid w:val="00A968D9"/>
    <w:rsid w:val="00AA1E0C"/>
    <w:rsid w:val="00AA2507"/>
    <w:rsid w:val="00AA4C9E"/>
    <w:rsid w:val="00AA57B9"/>
    <w:rsid w:val="00AA5A55"/>
    <w:rsid w:val="00AA7143"/>
    <w:rsid w:val="00AA7EFB"/>
    <w:rsid w:val="00AB046D"/>
    <w:rsid w:val="00AB4C6C"/>
    <w:rsid w:val="00AB5181"/>
    <w:rsid w:val="00AB5C75"/>
    <w:rsid w:val="00AB7B8F"/>
    <w:rsid w:val="00AC1164"/>
    <w:rsid w:val="00AC1873"/>
    <w:rsid w:val="00AC219B"/>
    <w:rsid w:val="00AC33EA"/>
    <w:rsid w:val="00AC3875"/>
    <w:rsid w:val="00AC4059"/>
    <w:rsid w:val="00AC41E3"/>
    <w:rsid w:val="00AD0283"/>
    <w:rsid w:val="00AD09C5"/>
    <w:rsid w:val="00AD256E"/>
    <w:rsid w:val="00AD6BC1"/>
    <w:rsid w:val="00AD7735"/>
    <w:rsid w:val="00AE1A96"/>
    <w:rsid w:val="00AE1B48"/>
    <w:rsid w:val="00AE38F4"/>
    <w:rsid w:val="00AE3A26"/>
    <w:rsid w:val="00AE4ECF"/>
    <w:rsid w:val="00AE603F"/>
    <w:rsid w:val="00AE6856"/>
    <w:rsid w:val="00AF08FF"/>
    <w:rsid w:val="00AF1093"/>
    <w:rsid w:val="00AF14F6"/>
    <w:rsid w:val="00AF29BE"/>
    <w:rsid w:val="00AF2BA9"/>
    <w:rsid w:val="00AF42B9"/>
    <w:rsid w:val="00AF6D51"/>
    <w:rsid w:val="00AF7498"/>
    <w:rsid w:val="00AF77CF"/>
    <w:rsid w:val="00B06DD3"/>
    <w:rsid w:val="00B06F05"/>
    <w:rsid w:val="00B073F3"/>
    <w:rsid w:val="00B12703"/>
    <w:rsid w:val="00B15C26"/>
    <w:rsid w:val="00B171BF"/>
    <w:rsid w:val="00B17C2C"/>
    <w:rsid w:val="00B17F5A"/>
    <w:rsid w:val="00B20E0B"/>
    <w:rsid w:val="00B21546"/>
    <w:rsid w:val="00B22BA7"/>
    <w:rsid w:val="00B22CA6"/>
    <w:rsid w:val="00B22CD8"/>
    <w:rsid w:val="00B2358D"/>
    <w:rsid w:val="00B23F0C"/>
    <w:rsid w:val="00B240BB"/>
    <w:rsid w:val="00B25238"/>
    <w:rsid w:val="00B30572"/>
    <w:rsid w:val="00B33269"/>
    <w:rsid w:val="00B33CBC"/>
    <w:rsid w:val="00B347FF"/>
    <w:rsid w:val="00B34EA4"/>
    <w:rsid w:val="00B35C8F"/>
    <w:rsid w:val="00B35D96"/>
    <w:rsid w:val="00B4237A"/>
    <w:rsid w:val="00B42481"/>
    <w:rsid w:val="00B42A01"/>
    <w:rsid w:val="00B42C6D"/>
    <w:rsid w:val="00B43EF4"/>
    <w:rsid w:val="00B566FA"/>
    <w:rsid w:val="00B56F47"/>
    <w:rsid w:val="00B57F31"/>
    <w:rsid w:val="00B62F54"/>
    <w:rsid w:val="00B63233"/>
    <w:rsid w:val="00B632CD"/>
    <w:rsid w:val="00B634A5"/>
    <w:rsid w:val="00B6538B"/>
    <w:rsid w:val="00B65F2C"/>
    <w:rsid w:val="00B65FBB"/>
    <w:rsid w:val="00B667B1"/>
    <w:rsid w:val="00B66D62"/>
    <w:rsid w:val="00B704B7"/>
    <w:rsid w:val="00B71C98"/>
    <w:rsid w:val="00B71EA5"/>
    <w:rsid w:val="00B7640E"/>
    <w:rsid w:val="00B80DA9"/>
    <w:rsid w:val="00B80E0E"/>
    <w:rsid w:val="00B824AD"/>
    <w:rsid w:val="00B827AE"/>
    <w:rsid w:val="00B82B97"/>
    <w:rsid w:val="00B83834"/>
    <w:rsid w:val="00B90B22"/>
    <w:rsid w:val="00B9111A"/>
    <w:rsid w:val="00B92837"/>
    <w:rsid w:val="00B93F3F"/>
    <w:rsid w:val="00B977D4"/>
    <w:rsid w:val="00B977D6"/>
    <w:rsid w:val="00B97CDE"/>
    <w:rsid w:val="00BA2257"/>
    <w:rsid w:val="00BB40DC"/>
    <w:rsid w:val="00BB448E"/>
    <w:rsid w:val="00BB4729"/>
    <w:rsid w:val="00BB478E"/>
    <w:rsid w:val="00BB4F90"/>
    <w:rsid w:val="00BB5949"/>
    <w:rsid w:val="00BC0963"/>
    <w:rsid w:val="00BC3560"/>
    <w:rsid w:val="00BC44FF"/>
    <w:rsid w:val="00BC4A3D"/>
    <w:rsid w:val="00BC64A9"/>
    <w:rsid w:val="00BC6D17"/>
    <w:rsid w:val="00BD2A65"/>
    <w:rsid w:val="00BD2C67"/>
    <w:rsid w:val="00BD463C"/>
    <w:rsid w:val="00BD4D7A"/>
    <w:rsid w:val="00BD5B0E"/>
    <w:rsid w:val="00BD5F70"/>
    <w:rsid w:val="00BD628D"/>
    <w:rsid w:val="00BE148C"/>
    <w:rsid w:val="00BE47A1"/>
    <w:rsid w:val="00BE4C02"/>
    <w:rsid w:val="00BE50E2"/>
    <w:rsid w:val="00BE7017"/>
    <w:rsid w:val="00BF40F0"/>
    <w:rsid w:val="00BF4218"/>
    <w:rsid w:val="00BF4602"/>
    <w:rsid w:val="00BF4BF5"/>
    <w:rsid w:val="00BF61BF"/>
    <w:rsid w:val="00BF6503"/>
    <w:rsid w:val="00BF6D67"/>
    <w:rsid w:val="00BF758A"/>
    <w:rsid w:val="00C00B9F"/>
    <w:rsid w:val="00C03187"/>
    <w:rsid w:val="00C049FB"/>
    <w:rsid w:val="00C05272"/>
    <w:rsid w:val="00C0760E"/>
    <w:rsid w:val="00C07C3B"/>
    <w:rsid w:val="00C112BE"/>
    <w:rsid w:val="00C1181E"/>
    <w:rsid w:val="00C11CCA"/>
    <w:rsid w:val="00C11D67"/>
    <w:rsid w:val="00C15788"/>
    <w:rsid w:val="00C17BAD"/>
    <w:rsid w:val="00C2197A"/>
    <w:rsid w:val="00C21BFB"/>
    <w:rsid w:val="00C24533"/>
    <w:rsid w:val="00C26A2F"/>
    <w:rsid w:val="00C3019F"/>
    <w:rsid w:val="00C31A8C"/>
    <w:rsid w:val="00C3269E"/>
    <w:rsid w:val="00C32E39"/>
    <w:rsid w:val="00C336D4"/>
    <w:rsid w:val="00C35B96"/>
    <w:rsid w:val="00C36B42"/>
    <w:rsid w:val="00C36FE3"/>
    <w:rsid w:val="00C37158"/>
    <w:rsid w:val="00C37C20"/>
    <w:rsid w:val="00C41767"/>
    <w:rsid w:val="00C42C05"/>
    <w:rsid w:val="00C45259"/>
    <w:rsid w:val="00C46725"/>
    <w:rsid w:val="00C50D00"/>
    <w:rsid w:val="00C51874"/>
    <w:rsid w:val="00C55C0F"/>
    <w:rsid w:val="00C6674A"/>
    <w:rsid w:val="00C710E1"/>
    <w:rsid w:val="00C7220A"/>
    <w:rsid w:val="00C72762"/>
    <w:rsid w:val="00C72C6E"/>
    <w:rsid w:val="00C7633C"/>
    <w:rsid w:val="00C76EBD"/>
    <w:rsid w:val="00C81A22"/>
    <w:rsid w:val="00C82490"/>
    <w:rsid w:val="00C82BA5"/>
    <w:rsid w:val="00C8736B"/>
    <w:rsid w:val="00C919DF"/>
    <w:rsid w:val="00C92023"/>
    <w:rsid w:val="00C921CF"/>
    <w:rsid w:val="00C922F0"/>
    <w:rsid w:val="00C948E0"/>
    <w:rsid w:val="00C95C84"/>
    <w:rsid w:val="00C95DC0"/>
    <w:rsid w:val="00C962AC"/>
    <w:rsid w:val="00C97085"/>
    <w:rsid w:val="00CA01E5"/>
    <w:rsid w:val="00CA11B9"/>
    <w:rsid w:val="00CA1514"/>
    <w:rsid w:val="00CA2E78"/>
    <w:rsid w:val="00CA31C8"/>
    <w:rsid w:val="00CA45C4"/>
    <w:rsid w:val="00CA48EA"/>
    <w:rsid w:val="00CA5040"/>
    <w:rsid w:val="00CA61B7"/>
    <w:rsid w:val="00CA6C97"/>
    <w:rsid w:val="00CA7C03"/>
    <w:rsid w:val="00CB07B3"/>
    <w:rsid w:val="00CB139B"/>
    <w:rsid w:val="00CB1D0A"/>
    <w:rsid w:val="00CB2EEB"/>
    <w:rsid w:val="00CB4636"/>
    <w:rsid w:val="00CB4FF2"/>
    <w:rsid w:val="00CB71A3"/>
    <w:rsid w:val="00CB7823"/>
    <w:rsid w:val="00CC098E"/>
    <w:rsid w:val="00CC37EE"/>
    <w:rsid w:val="00CC388D"/>
    <w:rsid w:val="00CC3AF9"/>
    <w:rsid w:val="00CC5197"/>
    <w:rsid w:val="00CC6D2C"/>
    <w:rsid w:val="00CD0C36"/>
    <w:rsid w:val="00CD172B"/>
    <w:rsid w:val="00CD4A8B"/>
    <w:rsid w:val="00CD4E4A"/>
    <w:rsid w:val="00CD644E"/>
    <w:rsid w:val="00CD6544"/>
    <w:rsid w:val="00CD765E"/>
    <w:rsid w:val="00CD7ABA"/>
    <w:rsid w:val="00CD7B2F"/>
    <w:rsid w:val="00CE25D2"/>
    <w:rsid w:val="00CE283C"/>
    <w:rsid w:val="00CE6DEF"/>
    <w:rsid w:val="00CF25FE"/>
    <w:rsid w:val="00CF3A7D"/>
    <w:rsid w:val="00CF3D60"/>
    <w:rsid w:val="00CF4FFF"/>
    <w:rsid w:val="00CF5A62"/>
    <w:rsid w:val="00CF60CA"/>
    <w:rsid w:val="00CF6F18"/>
    <w:rsid w:val="00D0077F"/>
    <w:rsid w:val="00D0158B"/>
    <w:rsid w:val="00D0299B"/>
    <w:rsid w:val="00D03396"/>
    <w:rsid w:val="00D038C3"/>
    <w:rsid w:val="00D03E23"/>
    <w:rsid w:val="00D046C0"/>
    <w:rsid w:val="00D06287"/>
    <w:rsid w:val="00D06F0E"/>
    <w:rsid w:val="00D07CBD"/>
    <w:rsid w:val="00D1028A"/>
    <w:rsid w:val="00D10FAD"/>
    <w:rsid w:val="00D1197D"/>
    <w:rsid w:val="00D1285F"/>
    <w:rsid w:val="00D13582"/>
    <w:rsid w:val="00D14431"/>
    <w:rsid w:val="00D14D93"/>
    <w:rsid w:val="00D16D40"/>
    <w:rsid w:val="00D212BF"/>
    <w:rsid w:val="00D22143"/>
    <w:rsid w:val="00D242E8"/>
    <w:rsid w:val="00D2437F"/>
    <w:rsid w:val="00D24EE2"/>
    <w:rsid w:val="00D250F0"/>
    <w:rsid w:val="00D25E6F"/>
    <w:rsid w:val="00D27208"/>
    <w:rsid w:val="00D3011F"/>
    <w:rsid w:val="00D302E5"/>
    <w:rsid w:val="00D3390C"/>
    <w:rsid w:val="00D33CD9"/>
    <w:rsid w:val="00D360A3"/>
    <w:rsid w:val="00D36438"/>
    <w:rsid w:val="00D36BEC"/>
    <w:rsid w:val="00D37462"/>
    <w:rsid w:val="00D37889"/>
    <w:rsid w:val="00D37FC2"/>
    <w:rsid w:val="00D40D3D"/>
    <w:rsid w:val="00D419F5"/>
    <w:rsid w:val="00D45F85"/>
    <w:rsid w:val="00D47838"/>
    <w:rsid w:val="00D4789E"/>
    <w:rsid w:val="00D47B3E"/>
    <w:rsid w:val="00D50DDD"/>
    <w:rsid w:val="00D51C10"/>
    <w:rsid w:val="00D524A5"/>
    <w:rsid w:val="00D52E9F"/>
    <w:rsid w:val="00D530CF"/>
    <w:rsid w:val="00D5329A"/>
    <w:rsid w:val="00D5544B"/>
    <w:rsid w:val="00D6008A"/>
    <w:rsid w:val="00D607A7"/>
    <w:rsid w:val="00D612E5"/>
    <w:rsid w:val="00D629F7"/>
    <w:rsid w:val="00D64097"/>
    <w:rsid w:val="00D66A82"/>
    <w:rsid w:val="00D66D62"/>
    <w:rsid w:val="00D70F61"/>
    <w:rsid w:val="00D718B8"/>
    <w:rsid w:val="00D727E2"/>
    <w:rsid w:val="00D749D7"/>
    <w:rsid w:val="00D77587"/>
    <w:rsid w:val="00D7783C"/>
    <w:rsid w:val="00D81CEA"/>
    <w:rsid w:val="00D8562E"/>
    <w:rsid w:val="00D85DD6"/>
    <w:rsid w:val="00D90DDE"/>
    <w:rsid w:val="00D91A9E"/>
    <w:rsid w:val="00D92DDB"/>
    <w:rsid w:val="00D9433D"/>
    <w:rsid w:val="00D967AD"/>
    <w:rsid w:val="00DA090E"/>
    <w:rsid w:val="00DA1BD7"/>
    <w:rsid w:val="00DA3702"/>
    <w:rsid w:val="00DA4DEE"/>
    <w:rsid w:val="00DB0302"/>
    <w:rsid w:val="00DB13B1"/>
    <w:rsid w:val="00DB14A7"/>
    <w:rsid w:val="00DB1C56"/>
    <w:rsid w:val="00DB3ADB"/>
    <w:rsid w:val="00DB3E08"/>
    <w:rsid w:val="00DB5208"/>
    <w:rsid w:val="00DB7939"/>
    <w:rsid w:val="00DC2B7C"/>
    <w:rsid w:val="00DC528C"/>
    <w:rsid w:val="00DC7C10"/>
    <w:rsid w:val="00DC7F48"/>
    <w:rsid w:val="00DD3290"/>
    <w:rsid w:val="00DD3C26"/>
    <w:rsid w:val="00DD3D63"/>
    <w:rsid w:val="00DD5EB8"/>
    <w:rsid w:val="00DD690A"/>
    <w:rsid w:val="00DD74E4"/>
    <w:rsid w:val="00DD7717"/>
    <w:rsid w:val="00DE0956"/>
    <w:rsid w:val="00DE1305"/>
    <w:rsid w:val="00DE1D3A"/>
    <w:rsid w:val="00DE34FA"/>
    <w:rsid w:val="00DE416A"/>
    <w:rsid w:val="00DE4B2A"/>
    <w:rsid w:val="00DE698E"/>
    <w:rsid w:val="00DE7713"/>
    <w:rsid w:val="00DF0429"/>
    <w:rsid w:val="00DF1C35"/>
    <w:rsid w:val="00DF22CB"/>
    <w:rsid w:val="00DF4572"/>
    <w:rsid w:val="00DF4C4F"/>
    <w:rsid w:val="00DF763D"/>
    <w:rsid w:val="00E020A0"/>
    <w:rsid w:val="00E02137"/>
    <w:rsid w:val="00E027A4"/>
    <w:rsid w:val="00E029B8"/>
    <w:rsid w:val="00E15365"/>
    <w:rsid w:val="00E15E4B"/>
    <w:rsid w:val="00E16252"/>
    <w:rsid w:val="00E16E9E"/>
    <w:rsid w:val="00E17203"/>
    <w:rsid w:val="00E17205"/>
    <w:rsid w:val="00E177BA"/>
    <w:rsid w:val="00E17D73"/>
    <w:rsid w:val="00E22B31"/>
    <w:rsid w:val="00E22D56"/>
    <w:rsid w:val="00E2673A"/>
    <w:rsid w:val="00E3055D"/>
    <w:rsid w:val="00E3142D"/>
    <w:rsid w:val="00E3181D"/>
    <w:rsid w:val="00E31CA2"/>
    <w:rsid w:val="00E334E8"/>
    <w:rsid w:val="00E3377B"/>
    <w:rsid w:val="00E3402E"/>
    <w:rsid w:val="00E35CB3"/>
    <w:rsid w:val="00E369C8"/>
    <w:rsid w:val="00E40003"/>
    <w:rsid w:val="00E40BB3"/>
    <w:rsid w:val="00E43CA7"/>
    <w:rsid w:val="00E44DEF"/>
    <w:rsid w:val="00E47375"/>
    <w:rsid w:val="00E474F4"/>
    <w:rsid w:val="00E5604F"/>
    <w:rsid w:val="00E5789A"/>
    <w:rsid w:val="00E6114D"/>
    <w:rsid w:val="00E6130D"/>
    <w:rsid w:val="00E624DF"/>
    <w:rsid w:val="00E62630"/>
    <w:rsid w:val="00E627D4"/>
    <w:rsid w:val="00E62B06"/>
    <w:rsid w:val="00E635BF"/>
    <w:rsid w:val="00E64976"/>
    <w:rsid w:val="00E655A3"/>
    <w:rsid w:val="00E66091"/>
    <w:rsid w:val="00E70F65"/>
    <w:rsid w:val="00E71A94"/>
    <w:rsid w:val="00E7349C"/>
    <w:rsid w:val="00E735E4"/>
    <w:rsid w:val="00E748E8"/>
    <w:rsid w:val="00E74ABD"/>
    <w:rsid w:val="00E75A71"/>
    <w:rsid w:val="00E824E2"/>
    <w:rsid w:val="00E83CF4"/>
    <w:rsid w:val="00E85580"/>
    <w:rsid w:val="00E90038"/>
    <w:rsid w:val="00E903BD"/>
    <w:rsid w:val="00E90480"/>
    <w:rsid w:val="00E90D75"/>
    <w:rsid w:val="00E910C5"/>
    <w:rsid w:val="00E93FEE"/>
    <w:rsid w:val="00E94D7F"/>
    <w:rsid w:val="00E95043"/>
    <w:rsid w:val="00E950BE"/>
    <w:rsid w:val="00E95489"/>
    <w:rsid w:val="00EA0038"/>
    <w:rsid w:val="00EA0740"/>
    <w:rsid w:val="00EA2B77"/>
    <w:rsid w:val="00EA428B"/>
    <w:rsid w:val="00EA44C2"/>
    <w:rsid w:val="00EA55D3"/>
    <w:rsid w:val="00EA795D"/>
    <w:rsid w:val="00EA7DD2"/>
    <w:rsid w:val="00EB5CB3"/>
    <w:rsid w:val="00EB7053"/>
    <w:rsid w:val="00EB7B39"/>
    <w:rsid w:val="00EB7B86"/>
    <w:rsid w:val="00EC013D"/>
    <w:rsid w:val="00EC0A0A"/>
    <w:rsid w:val="00EC0D69"/>
    <w:rsid w:val="00EC1701"/>
    <w:rsid w:val="00EC3CFF"/>
    <w:rsid w:val="00EC3F6A"/>
    <w:rsid w:val="00EC4E3B"/>
    <w:rsid w:val="00EC5952"/>
    <w:rsid w:val="00ED05A2"/>
    <w:rsid w:val="00ED197B"/>
    <w:rsid w:val="00ED1D93"/>
    <w:rsid w:val="00ED1E9B"/>
    <w:rsid w:val="00ED2B37"/>
    <w:rsid w:val="00ED317C"/>
    <w:rsid w:val="00ED36BE"/>
    <w:rsid w:val="00ED577D"/>
    <w:rsid w:val="00ED6A26"/>
    <w:rsid w:val="00ED756C"/>
    <w:rsid w:val="00EE1860"/>
    <w:rsid w:val="00EE237A"/>
    <w:rsid w:val="00EE34F0"/>
    <w:rsid w:val="00EE64B6"/>
    <w:rsid w:val="00EE6EBC"/>
    <w:rsid w:val="00EE70F5"/>
    <w:rsid w:val="00EF13AD"/>
    <w:rsid w:val="00EF2050"/>
    <w:rsid w:val="00EF297A"/>
    <w:rsid w:val="00EF2C2A"/>
    <w:rsid w:val="00EF3AD5"/>
    <w:rsid w:val="00EF56D0"/>
    <w:rsid w:val="00EF5B2B"/>
    <w:rsid w:val="00EF5B9F"/>
    <w:rsid w:val="00EF69B8"/>
    <w:rsid w:val="00F036BC"/>
    <w:rsid w:val="00F04086"/>
    <w:rsid w:val="00F0412B"/>
    <w:rsid w:val="00F049C3"/>
    <w:rsid w:val="00F05DF6"/>
    <w:rsid w:val="00F07CAB"/>
    <w:rsid w:val="00F12A70"/>
    <w:rsid w:val="00F1507A"/>
    <w:rsid w:val="00F15B25"/>
    <w:rsid w:val="00F171D9"/>
    <w:rsid w:val="00F172F7"/>
    <w:rsid w:val="00F17BC1"/>
    <w:rsid w:val="00F20FBB"/>
    <w:rsid w:val="00F21409"/>
    <w:rsid w:val="00F22EE2"/>
    <w:rsid w:val="00F24F35"/>
    <w:rsid w:val="00F30EED"/>
    <w:rsid w:val="00F32DF2"/>
    <w:rsid w:val="00F34082"/>
    <w:rsid w:val="00F3415B"/>
    <w:rsid w:val="00F341E1"/>
    <w:rsid w:val="00F34858"/>
    <w:rsid w:val="00F36F3E"/>
    <w:rsid w:val="00F3701B"/>
    <w:rsid w:val="00F37C73"/>
    <w:rsid w:val="00F40408"/>
    <w:rsid w:val="00F41010"/>
    <w:rsid w:val="00F423CA"/>
    <w:rsid w:val="00F42535"/>
    <w:rsid w:val="00F42585"/>
    <w:rsid w:val="00F43982"/>
    <w:rsid w:val="00F45273"/>
    <w:rsid w:val="00F460D9"/>
    <w:rsid w:val="00F46C97"/>
    <w:rsid w:val="00F5043F"/>
    <w:rsid w:val="00F5209F"/>
    <w:rsid w:val="00F53E52"/>
    <w:rsid w:val="00F548AE"/>
    <w:rsid w:val="00F55B4A"/>
    <w:rsid w:val="00F6215E"/>
    <w:rsid w:val="00F62E3A"/>
    <w:rsid w:val="00F63BAA"/>
    <w:rsid w:val="00F67409"/>
    <w:rsid w:val="00F67D19"/>
    <w:rsid w:val="00F70A50"/>
    <w:rsid w:val="00F728AB"/>
    <w:rsid w:val="00F72EE7"/>
    <w:rsid w:val="00F74F45"/>
    <w:rsid w:val="00F75197"/>
    <w:rsid w:val="00F763EA"/>
    <w:rsid w:val="00F76621"/>
    <w:rsid w:val="00F76EF8"/>
    <w:rsid w:val="00F828FB"/>
    <w:rsid w:val="00F83DBE"/>
    <w:rsid w:val="00F84630"/>
    <w:rsid w:val="00F8637B"/>
    <w:rsid w:val="00F86DFC"/>
    <w:rsid w:val="00F87CD7"/>
    <w:rsid w:val="00F90881"/>
    <w:rsid w:val="00F90BA5"/>
    <w:rsid w:val="00F91135"/>
    <w:rsid w:val="00F923EF"/>
    <w:rsid w:val="00F92632"/>
    <w:rsid w:val="00F97CFF"/>
    <w:rsid w:val="00FA0034"/>
    <w:rsid w:val="00FA1D4F"/>
    <w:rsid w:val="00FA1EB8"/>
    <w:rsid w:val="00FA24D7"/>
    <w:rsid w:val="00FA25B0"/>
    <w:rsid w:val="00FA27C1"/>
    <w:rsid w:val="00FA31E5"/>
    <w:rsid w:val="00FA3576"/>
    <w:rsid w:val="00FA482E"/>
    <w:rsid w:val="00FA7137"/>
    <w:rsid w:val="00FB01E9"/>
    <w:rsid w:val="00FB1E64"/>
    <w:rsid w:val="00FB2292"/>
    <w:rsid w:val="00FB2F3D"/>
    <w:rsid w:val="00FB39CE"/>
    <w:rsid w:val="00FB4D68"/>
    <w:rsid w:val="00FC07E4"/>
    <w:rsid w:val="00FC0F8D"/>
    <w:rsid w:val="00FC1D1A"/>
    <w:rsid w:val="00FC273D"/>
    <w:rsid w:val="00FC3922"/>
    <w:rsid w:val="00FC5658"/>
    <w:rsid w:val="00FC5FB0"/>
    <w:rsid w:val="00FC6294"/>
    <w:rsid w:val="00FC6CF7"/>
    <w:rsid w:val="00FC7551"/>
    <w:rsid w:val="00FD17E4"/>
    <w:rsid w:val="00FD1B33"/>
    <w:rsid w:val="00FD2D99"/>
    <w:rsid w:val="00FD342F"/>
    <w:rsid w:val="00FE0603"/>
    <w:rsid w:val="00FE13B3"/>
    <w:rsid w:val="00FE1913"/>
    <w:rsid w:val="00FE3B23"/>
    <w:rsid w:val="00FE684D"/>
    <w:rsid w:val="00FE6D7A"/>
    <w:rsid w:val="00FE7D61"/>
    <w:rsid w:val="00FE7ED8"/>
    <w:rsid w:val="00FF0023"/>
    <w:rsid w:val="00FF34A2"/>
    <w:rsid w:val="00FF35E7"/>
    <w:rsid w:val="00FF3C83"/>
    <w:rsid w:val="00FF70B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176">
              <w:marLeft w:val="34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4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50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40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8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DC08-67E7-498C-B55D-3566301C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City of Jacksonville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DMFarris</dc:creator>
  <cp:keywords/>
  <dc:description/>
  <cp:lastModifiedBy>Hastings, Annette</cp:lastModifiedBy>
  <cp:revision>7</cp:revision>
  <cp:lastPrinted>2014-02-12T23:09:00Z</cp:lastPrinted>
  <dcterms:created xsi:type="dcterms:W3CDTF">2014-02-12T18:55:00Z</dcterms:created>
  <dcterms:modified xsi:type="dcterms:W3CDTF">2014-02-13T19:47:00Z</dcterms:modified>
</cp:coreProperties>
</file>