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8F" w:rsidRPr="0032378F" w:rsidRDefault="0032378F" w:rsidP="0032378F">
      <w:pPr>
        <w:jc w:val="center"/>
        <w:rPr>
          <w:rFonts w:ascii="Arial" w:hAnsi="Arial" w:cs="Arial"/>
          <w:b/>
          <w:color w:val="000000"/>
          <w:sz w:val="24"/>
          <w:szCs w:val="20"/>
        </w:rPr>
      </w:pPr>
      <w:r w:rsidRPr="0032378F">
        <w:rPr>
          <w:rFonts w:ascii="Arial" w:hAnsi="Arial" w:cs="Arial"/>
          <w:b/>
          <w:color w:val="000000"/>
          <w:sz w:val="24"/>
          <w:szCs w:val="20"/>
        </w:rPr>
        <w:t>FINANCE</w:t>
      </w:r>
      <w:r>
        <w:rPr>
          <w:rFonts w:ascii="Arial" w:hAnsi="Arial" w:cs="Arial"/>
          <w:b/>
          <w:color w:val="000000"/>
          <w:sz w:val="24"/>
          <w:szCs w:val="20"/>
        </w:rPr>
        <w:t xml:space="preserve"> COMMITTEE</w:t>
      </w:r>
    </w:p>
    <w:p w:rsidR="0032378F" w:rsidRPr="0032378F" w:rsidRDefault="0032378F" w:rsidP="0032378F">
      <w:pPr>
        <w:jc w:val="center"/>
        <w:rPr>
          <w:rFonts w:ascii="Arial" w:hAnsi="Arial"/>
          <w:b/>
          <w:color w:val="000000"/>
          <w:szCs w:val="20"/>
        </w:rPr>
      </w:pPr>
    </w:p>
    <w:p w:rsidR="0032378F" w:rsidRPr="0032378F" w:rsidRDefault="0032378F" w:rsidP="0032378F">
      <w:pPr>
        <w:jc w:val="center"/>
        <w:rPr>
          <w:rFonts w:ascii="Arial" w:hAnsi="Arial"/>
          <w:b/>
          <w:szCs w:val="20"/>
        </w:rPr>
      </w:pPr>
      <w:r>
        <w:rPr>
          <w:rFonts w:ascii="Arial" w:hAnsi="Arial"/>
          <w:b/>
          <w:szCs w:val="20"/>
        </w:rPr>
        <w:t>MEETING MINUTES</w:t>
      </w:r>
    </w:p>
    <w:p w:rsidR="0032378F" w:rsidRPr="0032378F" w:rsidRDefault="0032378F" w:rsidP="0032378F">
      <w:pPr>
        <w:rPr>
          <w:rFonts w:ascii="Arial" w:hAnsi="Arial"/>
          <w:szCs w:val="20"/>
        </w:rPr>
      </w:pPr>
    </w:p>
    <w:p w:rsidR="0032378F" w:rsidRPr="0032378F" w:rsidRDefault="0032378F" w:rsidP="0032378F">
      <w:pPr>
        <w:jc w:val="center"/>
        <w:rPr>
          <w:rFonts w:ascii="Arial" w:hAnsi="Arial"/>
          <w:b/>
          <w:szCs w:val="20"/>
        </w:rPr>
      </w:pPr>
      <w:hyperlink r:id="rId5" w:history="1">
        <w:r w:rsidRPr="0032378F">
          <w:rPr>
            <w:b/>
            <w:color w:val="0000FF"/>
            <w:sz w:val="20"/>
            <w:szCs w:val="20"/>
            <w:u w:val="single"/>
          </w:rPr>
          <w:t>Click Here for Marked Agenda</w:t>
        </w:r>
      </w:hyperlink>
    </w:p>
    <w:p w:rsidR="0032378F" w:rsidRPr="0032378F" w:rsidRDefault="0032378F" w:rsidP="0032378F">
      <w:pPr>
        <w:rPr>
          <w:rFonts w:ascii="Arial" w:hAnsi="Arial"/>
          <w:szCs w:val="20"/>
        </w:rPr>
      </w:pPr>
    </w:p>
    <w:tbl>
      <w:tblPr>
        <w:tblW w:w="10746" w:type="dxa"/>
        <w:tblLook w:val="04A0" w:firstRow="1" w:lastRow="0" w:firstColumn="1" w:lastColumn="0" w:noHBand="0" w:noVBand="1"/>
      </w:tblPr>
      <w:tblGrid>
        <w:gridCol w:w="6138"/>
        <w:gridCol w:w="4608"/>
      </w:tblGrid>
      <w:tr w:rsidR="0032378F" w:rsidRPr="0032378F" w:rsidTr="0032378F">
        <w:tc>
          <w:tcPr>
            <w:tcW w:w="6138" w:type="dxa"/>
            <w:hideMark/>
          </w:tcPr>
          <w:p w:rsidR="0032378F" w:rsidRPr="0032378F" w:rsidRDefault="0032378F" w:rsidP="0032378F">
            <w:pPr>
              <w:rPr>
                <w:rFonts w:ascii="Arial" w:hAnsi="Arial"/>
                <w:szCs w:val="20"/>
              </w:rPr>
            </w:pPr>
            <w:r w:rsidRPr="0032378F">
              <w:rPr>
                <w:rFonts w:ascii="Arial" w:hAnsi="Arial"/>
                <w:szCs w:val="20"/>
              </w:rPr>
              <w:t>Tuesday March 19, 2013</w:t>
            </w:r>
          </w:p>
        </w:tc>
        <w:tc>
          <w:tcPr>
            <w:tcW w:w="4608" w:type="dxa"/>
            <w:hideMark/>
          </w:tcPr>
          <w:p w:rsidR="0032378F" w:rsidRPr="0032378F" w:rsidRDefault="0032378F" w:rsidP="0032378F">
            <w:pPr>
              <w:rPr>
                <w:rFonts w:ascii="Arial" w:hAnsi="Arial"/>
                <w:szCs w:val="20"/>
              </w:rPr>
            </w:pPr>
            <w:r w:rsidRPr="0032378F">
              <w:rPr>
                <w:rFonts w:ascii="Arial" w:hAnsi="Arial"/>
                <w:szCs w:val="20"/>
              </w:rPr>
              <w:t>Tape No</w:t>
            </w:r>
          </w:p>
        </w:tc>
      </w:tr>
      <w:tr w:rsidR="0032378F" w:rsidRPr="0032378F" w:rsidTr="0032378F">
        <w:tc>
          <w:tcPr>
            <w:tcW w:w="6138" w:type="dxa"/>
            <w:hideMark/>
          </w:tcPr>
          <w:p w:rsidR="0032378F" w:rsidRPr="0032378F" w:rsidRDefault="0032378F" w:rsidP="0032378F">
            <w:pPr>
              <w:rPr>
                <w:rFonts w:ascii="Arial" w:hAnsi="Arial"/>
                <w:szCs w:val="20"/>
              </w:rPr>
            </w:pPr>
            <w:r w:rsidRPr="0032378F">
              <w:rPr>
                <w:rFonts w:ascii="Arial" w:hAnsi="Arial"/>
                <w:szCs w:val="20"/>
              </w:rPr>
              <w:t xml:space="preserve">10:00 AM  </w:t>
            </w:r>
          </w:p>
        </w:tc>
        <w:tc>
          <w:tcPr>
            <w:tcW w:w="4608" w:type="dxa"/>
          </w:tcPr>
          <w:p w:rsidR="0032378F" w:rsidRPr="0032378F" w:rsidRDefault="0032378F" w:rsidP="0032378F">
            <w:pPr>
              <w:rPr>
                <w:rFonts w:ascii="Arial" w:hAnsi="Arial"/>
                <w:szCs w:val="20"/>
              </w:rPr>
            </w:pPr>
          </w:p>
        </w:tc>
      </w:tr>
      <w:tr w:rsidR="0032378F" w:rsidRPr="0032378F" w:rsidTr="0032378F">
        <w:tc>
          <w:tcPr>
            <w:tcW w:w="6138" w:type="dxa"/>
            <w:hideMark/>
          </w:tcPr>
          <w:p w:rsidR="0032378F" w:rsidRPr="0032378F" w:rsidRDefault="0032378F" w:rsidP="0032378F">
            <w:pPr>
              <w:rPr>
                <w:rFonts w:ascii="Arial" w:hAnsi="Arial"/>
                <w:szCs w:val="20"/>
              </w:rPr>
            </w:pPr>
            <w:r w:rsidRPr="0032378F">
              <w:rPr>
                <w:rFonts w:ascii="Arial" w:hAnsi="Arial"/>
                <w:szCs w:val="20"/>
              </w:rPr>
              <w:t>Council Chambers 1</w:t>
            </w:r>
            <w:r w:rsidRPr="0032378F">
              <w:rPr>
                <w:rFonts w:ascii="Arial" w:hAnsi="Arial"/>
                <w:szCs w:val="20"/>
                <w:vertAlign w:val="superscript"/>
              </w:rPr>
              <w:t>st</w:t>
            </w:r>
            <w:r w:rsidRPr="0032378F">
              <w:rPr>
                <w:rFonts w:ascii="Arial" w:hAnsi="Arial"/>
                <w:szCs w:val="20"/>
              </w:rPr>
              <w:t xml:space="preserve"> Floor,  City Hall</w:t>
            </w:r>
          </w:p>
        </w:tc>
        <w:tc>
          <w:tcPr>
            <w:tcW w:w="4608" w:type="dxa"/>
            <w:hideMark/>
          </w:tcPr>
          <w:p w:rsidR="0032378F" w:rsidRPr="0032378F" w:rsidRDefault="0032378F" w:rsidP="0032378F">
            <w:pPr>
              <w:rPr>
                <w:rFonts w:ascii="Arial" w:hAnsi="Arial"/>
                <w:szCs w:val="20"/>
              </w:rPr>
            </w:pPr>
            <w:r w:rsidRPr="0032378F">
              <w:rPr>
                <w:rFonts w:ascii="Arial" w:hAnsi="Arial"/>
                <w:szCs w:val="20"/>
              </w:rPr>
              <w:t xml:space="preserve">Dana Farris, </w:t>
            </w:r>
          </w:p>
          <w:p w:rsidR="0032378F" w:rsidRPr="0032378F" w:rsidRDefault="0032378F" w:rsidP="0032378F">
            <w:pPr>
              <w:rPr>
                <w:rFonts w:ascii="Arial" w:hAnsi="Arial"/>
                <w:szCs w:val="20"/>
              </w:rPr>
            </w:pPr>
            <w:r w:rsidRPr="0032378F">
              <w:rPr>
                <w:rFonts w:ascii="Arial" w:hAnsi="Arial"/>
                <w:szCs w:val="20"/>
              </w:rPr>
              <w:t xml:space="preserve">Chief of Legislative Services </w:t>
            </w:r>
          </w:p>
        </w:tc>
      </w:tr>
      <w:tr w:rsidR="0032378F" w:rsidRPr="0032378F" w:rsidTr="0032378F">
        <w:tc>
          <w:tcPr>
            <w:tcW w:w="6138" w:type="dxa"/>
          </w:tcPr>
          <w:p w:rsidR="0032378F" w:rsidRPr="0032378F" w:rsidRDefault="0032378F" w:rsidP="0032378F">
            <w:pPr>
              <w:rPr>
                <w:rFonts w:ascii="Arial" w:hAnsi="Arial"/>
                <w:b/>
                <w:szCs w:val="20"/>
              </w:rPr>
            </w:pPr>
          </w:p>
        </w:tc>
        <w:tc>
          <w:tcPr>
            <w:tcW w:w="4608" w:type="dxa"/>
          </w:tcPr>
          <w:p w:rsidR="0032378F" w:rsidRPr="0032378F" w:rsidRDefault="0032378F" w:rsidP="0032378F">
            <w:pPr>
              <w:rPr>
                <w:rFonts w:ascii="Arial" w:hAnsi="Arial"/>
                <w:szCs w:val="20"/>
              </w:rPr>
            </w:pPr>
          </w:p>
        </w:tc>
      </w:tr>
      <w:tr w:rsidR="0032378F" w:rsidRPr="0032378F" w:rsidTr="0032378F">
        <w:tc>
          <w:tcPr>
            <w:tcW w:w="6138" w:type="dxa"/>
          </w:tcPr>
          <w:p w:rsidR="0032378F" w:rsidRPr="0032378F" w:rsidRDefault="0032378F" w:rsidP="0032378F">
            <w:pPr>
              <w:rPr>
                <w:rFonts w:ascii="Arial" w:hAnsi="Arial"/>
                <w:color w:val="000000"/>
                <w:szCs w:val="20"/>
              </w:rPr>
            </w:pPr>
          </w:p>
        </w:tc>
        <w:tc>
          <w:tcPr>
            <w:tcW w:w="4608" w:type="dxa"/>
          </w:tcPr>
          <w:p w:rsidR="0032378F" w:rsidRPr="0032378F" w:rsidRDefault="0032378F" w:rsidP="0032378F">
            <w:pPr>
              <w:rPr>
                <w:rFonts w:ascii="Arial" w:hAnsi="Arial"/>
                <w:color w:val="000000"/>
                <w:szCs w:val="20"/>
              </w:rPr>
            </w:pPr>
          </w:p>
        </w:tc>
      </w:tr>
      <w:tr w:rsidR="0032378F" w:rsidRPr="0032378F" w:rsidTr="0032378F">
        <w:tc>
          <w:tcPr>
            <w:tcW w:w="6138" w:type="dxa"/>
            <w:hideMark/>
          </w:tcPr>
          <w:p w:rsidR="0032378F" w:rsidRPr="0032378F" w:rsidRDefault="0032378F" w:rsidP="0032378F">
            <w:pPr>
              <w:rPr>
                <w:rFonts w:ascii="Arial" w:hAnsi="Arial"/>
                <w:szCs w:val="20"/>
              </w:rPr>
            </w:pPr>
            <w:r w:rsidRPr="0032378F">
              <w:rPr>
                <w:rFonts w:ascii="Arial" w:hAnsi="Arial"/>
                <w:szCs w:val="20"/>
              </w:rPr>
              <w:t>John Crescimbeni, Chair</w:t>
            </w:r>
          </w:p>
        </w:tc>
        <w:tc>
          <w:tcPr>
            <w:tcW w:w="4608" w:type="dxa"/>
            <w:hideMark/>
          </w:tcPr>
          <w:p w:rsidR="0032378F" w:rsidRPr="0032378F" w:rsidRDefault="0032378F" w:rsidP="0032378F">
            <w:pPr>
              <w:rPr>
                <w:rFonts w:ascii="Arial" w:hAnsi="Arial"/>
                <w:szCs w:val="20"/>
              </w:rPr>
            </w:pPr>
            <w:r w:rsidRPr="0032378F">
              <w:rPr>
                <w:rFonts w:ascii="Arial" w:hAnsi="Arial"/>
                <w:szCs w:val="20"/>
              </w:rPr>
              <w:t>Legislative Assistant: Carol Owens</w:t>
            </w:r>
          </w:p>
        </w:tc>
      </w:tr>
      <w:tr w:rsidR="0032378F" w:rsidRPr="0032378F" w:rsidTr="0032378F">
        <w:tc>
          <w:tcPr>
            <w:tcW w:w="6138" w:type="dxa"/>
            <w:hideMark/>
          </w:tcPr>
          <w:p w:rsidR="0032378F" w:rsidRPr="0032378F" w:rsidRDefault="0032378F" w:rsidP="0032378F">
            <w:pPr>
              <w:rPr>
                <w:rFonts w:ascii="Arial" w:hAnsi="Arial"/>
                <w:szCs w:val="20"/>
              </w:rPr>
            </w:pPr>
            <w:r w:rsidRPr="0032378F">
              <w:rPr>
                <w:rFonts w:ascii="Arial" w:hAnsi="Arial"/>
                <w:szCs w:val="20"/>
              </w:rPr>
              <w:t>Greg Anderson, Vice Chair</w:t>
            </w:r>
          </w:p>
        </w:tc>
        <w:tc>
          <w:tcPr>
            <w:tcW w:w="4608" w:type="dxa"/>
            <w:hideMark/>
          </w:tcPr>
          <w:p w:rsidR="0032378F" w:rsidRPr="0032378F" w:rsidRDefault="0032378F" w:rsidP="0032378F">
            <w:pPr>
              <w:rPr>
                <w:rFonts w:ascii="Arial" w:hAnsi="Arial"/>
                <w:szCs w:val="20"/>
              </w:rPr>
            </w:pPr>
            <w:r w:rsidRPr="0032378F">
              <w:rPr>
                <w:rFonts w:ascii="Arial" w:hAnsi="Arial"/>
                <w:szCs w:val="20"/>
              </w:rPr>
              <w:t xml:space="preserve">Council Auditor: Kirk </w:t>
            </w:r>
            <w:smartTag w:uri="urn:schemas-microsoft-com:office:smarttags" w:element="place">
              <w:smartTag w:uri="urn:schemas-microsoft-com:office:smarttags" w:element="City">
                <w:r w:rsidRPr="0032378F">
                  <w:rPr>
                    <w:rFonts w:ascii="Arial" w:hAnsi="Arial"/>
                    <w:szCs w:val="20"/>
                  </w:rPr>
                  <w:t>Sherman</w:t>
                </w:r>
              </w:smartTag>
            </w:smartTag>
          </w:p>
        </w:tc>
      </w:tr>
      <w:tr w:rsidR="0032378F" w:rsidRPr="0032378F" w:rsidTr="0032378F">
        <w:tc>
          <w:tcPr>
            <w:tcW w:w="6138" w:type="dxa"/>
            <w:hideMark/>
          </w:tcPr>
          <w:p w:rsidR="0032378F" w:rsidRPr="0032378F" w:rsidRDefault="0032378F" w:rsidP="0032378F">
            <w:pPr>
              <w:rPr>
                <w:rFonts w:ascii="Arial" w:hAnsi="Arial"/>
                <w:szCs w:val="20"/>
              </w:rPr>
            </w:pPr>
            <w:r w:rsidRPr="0032378F">
              <w:rPr>
                <w:rFonts w:ascii="Arial" w:hAnsi="Arial"/>
                <w:szCs w:val="20"/>
              </w:rPr>
              <w:t>Lori Boyer</w:t>
            </w:r>
          </w:p>
        </w:tc>
        <w:tc>
          <w:tcPr>
            <w:tcW w:w="4608" w:type="dxa"/>
            <w:hideMark/>
          </w:tcPr>
          <w:p w:rsidR="0032378F" w:rsidRPr="0032378F" w:rsidRDefault="0032378F" w:rsidP="0032378F">
            <w:pPr>
              <w:rPr>
                <w:rFonts w:ascii="Arial" w:hAnsi="Arial"/>
                <w:szCs w:val="20"/>
              </w:rPr>
            </w:pPr>
            <w:r w:rsidRPr="0032378F">
              <w:rPr>
                <w:rFonts w:ascii="Arial" w:hAnsi="Arial"/>
                <w:szCs w:val="20"/>
              </w:rPr>
              <w:t>Asst. Council Auditor: Janice Billy</w:t>
            </w:r>
          </w:p>
        </w:tc>
      </w:tr>
      <w:tr w:rsidR="0032378F" w:rsidRPr="0032378F" w:rsidTr="0032378F">
        <w:tc>
          <w:tcPr>
            <w:tcW w:w="6138" w:type="dxa"/>
            <w:hideMark/>
          </w:tcPr>
          <w:p w:rsidR="0032378F" w:rsidRPr="0032378F" w:rsidRDefault="0032378F" w:rsidP="0032378F">
            <w:pPr>
              <w:rPr>
                <w:rFonts w:ascii="Arial" w:hAnsi="Arial"/>
                <w:szCs w:val="20"/>
              </w:rPr>
            </w:pPr>
            <w:r w:rsidRPr="0032378F">
              <w:rPr>
                <w:rFonts w:ascii="Arial" w:hAnsi="Arial"/>
                <w:szCs w:val="20"/>
              </w:rPr>
              <w:t>Bill Gulliford</w:t>
            </w:r>
          </w:p>
        </w:tc>
        <w:tc>
          <w:tcPr>
            <w:tcW w:w="4608" w:type="dxa"/>
            <w:hideMark/>
          </w:tcPr>
          <w:p w:rsidR="0032378F" w:rsidRPr="0032378F" w:rsidRDefault="0032378F" w:rsidP="0032378F">
            <w:pPr>
              <w:rPr>
                <w:rFonts w:ascii="Arial" w:hAnsi="Arial"/>
                <w:szCs w:val="20"/>
              </w:rPr>
            </w:pPr>
            <w:r w:rsidRPr="0032378F">
              <w:rPr>
                <w:rFonts w:ascii="Arial" w:hAnsi="Arial"/>
                <w:szCs w:val="20"/>
              </w:rPr>
              <w:t>Attorney: Peggy Sidman</w:t>
            </w:r>
          </w:p>
        </w:tc>
      </w:tr>
      <w:tr w:rsidR="0032378F" w:rsidRPr="0032378F" w:rsidTr="0032378F">
        <w:tc>
          <w:tcPr>
            <w:tcW w:w="6138" w:type="dxa"/>
            <w:hideMark/>
          </w:tcPr>
          <w:p w:rsidR="0032378F" w:rsidRPr="0032378F" w:rsidRDefault="0032378F" w:rsidP="0032378F">
            <w:pPr>
              <w:rPr>
                <w:rFonts w:ascii="Arial" w:hAnsi="Arial"/>
                <w:szCs w:val="20"/>
              </w:rPr>
            </w:pPr>
            <w:r w:rsidRPr="0032378F">
              <w:rPr>
                <w:rFonts w:ascii="Arial" w:hAnsi="Arial"/>
                <w:szCs w:val="20"/>
              </w:rPr>
              <w:t>Johnny Gaffney</w:t>
            </w:r>
            <w:r w:rsidRPr="0032378F">
              <w:rPr>
                <w:rFonts w:ascii="Arial" w:hAnsi="Arial"/>
                <w:b/>
                <w:szCs w:val="20"/>
              </w:rPr>
              <w:t>, Left 12:23 pm</w:t>
            </w:r>
          </w:p>
        </w:tc>
        <w:tc>
          <w:tcPr>
            <w:tcW w:w="4608" w:type="dxa"/>
            <w:hideMark/>
          </w:tcPr>
          <w:p w:rsidR="0032378F" w:rsidRPr="0032378F" w:rsidRDefault="0032378F" w:rsidP="0032378F">
            <w:pPr>
              <w:rPr>
                <w:rFonts w:ascii="Arial" w:hAnsi="Arial"/>
                <w:szCs w:val="20"/>
              </w:rPr>
            </w:pPr>
            <w:r w:rsidRPr="0032378F">
              <w:rPr>
                <w:rFonts w:ascii="Arial" w:hAnsi="Arial"/>
                <w:szCs w:val="20"/>
              </w:rPr>
              <w:t>Chief of Research: Jeff Clements</w:t>
            </w:r>
          </w:p>
        </w:tc>
      </w:tr>
      <w:tr w:rsidR="0032378F" w:rsidRPr="0032378F" w:rsidTr="0032378F">
        <w:tc>
          <w:tcPr>
            <w:tcW w:w="6138" w:type="dxa"/>
            <w:hideMark/>
          </w:tcPr>
          <w:p w:rsidR="0032378F" w:rsidRPr="0032378F" w:rsidRDefault="0032378F" w:rsidP="0032378F">
            <w:pPr>
              <w:rPr>
                <w:rFonts w:ascii="Arial" w:hAnsi="Arial"/>
                <w:szCs w:val="20"/>
              </w:rPr>
            </w:pPr>
            <w:r w:rsidRPr="0032378F">
              <w:rPr>
                <w:rFonts w:ascii="Arial" w:hAnsi="Arial"/>
                <w:szCs w:val="20"/>
              </w:rPr>
              <w:t>Stephen Joost</w:t>
            </w:r>
          </w:p>
        </w:tc>
        <w:tc>
          <w:tcPr>
            <w:tcW w:w="4608" w:type="dxa"/>
            <w:hideMark/>
          </w:tcPr>
          <w:p w:rsidR="0032378F" w:rsidRPr="0032378F" w:rsidRDefault="0032378F" w:rsidP="0032378F">
            <w:pPr>
              <w:rPr>
                <w:rFonts w:ascii="Arial" w:hAnsi="Arial"/>
                <w:szCs w:val="20"/>
              </w:rPr>
            </w:pPr>
            <w:r w:rsidRPr="0032378F">
              <w:rPr>
                <w:rFonts w:ascii="Arial" w:hAnsi="Arial"/>
                <w:szCs w:val="20"/>
              </w:rPr>
              <w:t>Administration: Jessica Deal</w:t>
            </w:r>
          </w:p>
        </w:tc>
      </w:tr>
      <w:tr w:rsidR="0032378F" w:rsidRPr="0032378F" w:rsidTr="0032378F">
        <w:tc>
          <w:tcPr>
            <w:tcW w:w="6138" w:type="dxa"/>
            <w:hideMark/>
          </w:tcPr>
          <w:p w:rsidR="0032378F" w:rsidRPr="0032378F" w:rsidRDefault="0032378F" w:rsidP="0032378F">
            <w:pPr>
              <w:rPr>
                <w:rFonts w:ascii="Arial" w:hAnsi="Arial"/>
                <w:szCs w:val="20"/>
              </w:rPr>
            </w:pPr>
            <w:r w:rsidRPr="0032378F">
              <w:rPr>
                <w:rFonts w:ascii="Arial" w:hAnsi="Arial"/>
                <w:szCs w:val="20"/>
              </w:rPr>
              <w:t xml:space="preserve">Clay Yarborough, </w:t>
            </w:r>
            <w:r w:rsidRPr="0032378F">
              <w:rPr>
                <w:rFonts w:ascii="Arial" w:hAnsi="Arial"/>
                <w:b/>
                <w:szCs w:val="20"/>
              </w:rPr>
              <w:t>Arrived 10:12</w:t>
            </w:r>
          </w:p>
        </w:tc>
        <w:tc>
          <w:tcPr>
            <w:tcW w:w="4608" w:type="dxa"/>
          </w:tcPr>
          <w:p w:rsidR="0032378F" w:rsidRPr="0032378F" w:rsidRDefault="0032378F" w:rsidP="0032378F">
            <w:pPr>
              <w:rPr>
                <w:rFonts w:ascii="Arial" w:hAnsi="Arial"/>
                <w:szCs w:val="20"/>
              </w:rPr>
            </w:pPr>
          </w:p>
        </w:tc>
      </w:tr>
    </w:tbl>
    <w:p w:rsidR="0032378F" w:rsidRPr="0032378F" w:rsidRDefault="0032378F" w:rsidP="0032378F">
      <w:pPr>
        <w:rPr>
          <w:rFonts w:ascii="Arial" w:hAnsi="Arial"/>
          <w:szCs w:val="20"/>
        </w:rPr>
      </w:pPr>
    </w:p>
    <w:p w:rsidR="0032378F" w:rsidRPr="0032378F" w:rsidRDefault="0032378F" w:rsidP="0032378F">
      <w:pPr>
        <w:rPr>
          <w:rFonts w:ascii="Arial" w:hAnsi="Arial"/>
          <w:szCs w:val="20"/>
        </w:rPr>
      </w:pPr>
    </w:p>
    <w:p w:rsidR="0032378F" w:rsidRPr="0032378F" w:rsidRDefault="0032378F" w:rsidP="0032378F">
      <w:pPr>
        <w:rPr>
          <w:rFonts w:ascii="Arial" w:hAnsi="Arial"/>
          <w:b/>
          <w:i/>
        </w:rPr>
      </w:pPr>
      <w:r w:rsidRPr="0032378F">
        <w:rPr>
          <w:rFonts w:ascii="Arial" w:hAnsi="Arial"/>
          <w:b/>
          <w:i/>
        </w:rPr>
        <w:t>Meeting Convened:</w:t>
      </w:r>
      <w:r w:rsidRPr="0032378F">
        <w:rPr>
          <w:rFonts w:ascii="Arial" w:hAnsi="Arial"/>
          <w:b/>
          <w:i/>
        </w:rPr>
        <w:tab/>
        <w:t>10:02 am</w:t>
      </w:r>
      <w:r w:rsidRPr="0032378F">
        <w:rPr>
          <w:rFonts w:ascii="Arial" w:hAnsi="Arial"/>
          <w:b/>
          <w:i/>
        </w:rPr>
        <w:tab/>
      </w:r>
      <w:r w:rsidRPr="0032378F">
        <w:rPr>
          <w:rFonts w:ascii="Arial" w:hAnsi="Arial"/>
          <w:b/>
          <w:i/>
        </w:rPr>
        <w:tab/>
      </w:r>
      <w:r w:rsidRPr="0032378F">
        <w:rPr>
          <w:rFonts w:ascii="Arial" w:hAnsi="Arial"/>
          <w:b/>
          <w:i/>
        </w:rPr>
        <w:tab/>
        <w:t>Meeting Adjourned: 12:31 pm</w:t>
      </w:r>
    </w:p>
    <w:p w:rsidR="0032378F" w:rsidRPr="0032378F" w:rsidRDefault="0032378F" w:rsidP="0032378F">
      <w:pPr>
        <w:rPr>
          <w:rFonts w:ascii="Arial" w:hAnsi="Arial"/>
          <w:szCs w:val="20"/>
        </w:rPr>
      </w:pPr>
    </w:p>
    <w:p w:rsidR="0032378F" w:rsidRPr="0032378F" w:rsidRDefault="0032378F" w:rsidP="0032378F">
      <w:pPr>
        <w:rPr>
          <w:rFonts w:ascii="Arial" w:hAnsi="Arial"/>
          <w:szCs w:val="20"/>
        </w:rPr>
      </w:pPr>
    </w:p>
    <w:p w:rsidR="0032378F" w:rsidRPr="0032378F" w:rsidRDefault="0032378F" w:rsidP="0032378F">
      <w:pPr>
        <w:jc w:val="both"/>
        <w:rPr>
          <w:rFonts w:ascii="Arial" w:hAnsi="Arial"/>
          <w:sz w:val="18"/>
          <w:szCs w:val="18"/>
        </w:rPr>
      </w:pPr>
      <w:r w:rsidRPr="0032378F">
        <w:rPr>
          <w:rFonts w:ascii="Arial" w:hAnsi="Arial"/>
          <w:i/>
          <w:sz w:val="18"/>
          <w:szCs w:val="18"/>
        </w:rPr>
        <w:t>If a person decides to appeal any decision made by the Council with respect to any matter considered at such meeting, such person will need a record of the proceedings, and for such purpose, such person may need to ensure that a verbatim record of the proceedings is made, which record includes the testimony and evidence upon which the appeal is to be based</w:t>
      </w:r>
      <w:r w:rsidRPr="0032378F">
        <w:rPr>
          <w:rFonts w:ascii="Arial" w:hAnsi="Arial"/>
          <w:sz w:val="18"/>
          <w:szCs w:val="18"/>
        </w:rPr>
        <w:t>.</w:t>
      </w:r>
    </w:p>
    <w:p w:rsidR="0032378F" w:rsidRPr="0032378F" w:rsidRDefault="0032378F" w:rsidP="0032378F">
      <w:pPr>
        <w:rPr>
          <w:rFonts w:ascii="Arial" w:hAnsi="Arial"/>
          <w:szCs w:val="20"/>
        </w:rPr>
      </w:pPr>
      <w:r w:rsidRPr="0032378F">
        <w:rPr>
          <w:rFonts w:ascii="Arial" w:hAnsi="Arial"/>
          <w:szCs w:val="20"/>
        </w:rPr>
        <w:t>_____________________________________________________________________</w:t>
      </w:r>
    </w:p>
    <w:p w:rsidR="0032378F" w:rsidRPr="0032378F" w:rsidRDefault="0032378F" w:rsidP="0032378F">
      <w:pPr>
        <w:rPr>
          <w:rFonts w:ascii="Arial" w:hAnsi="Arial"/>
          <w:szCs w:val="20"/>
        </w:rPr>
      </w:pPr>
    </w:p>
    <w:p w:rsidR="0032378F" w:rsidRPr="0032378F" w:rsidRDefault="0032378F" w:rsidP="0032378F">
      <w:pPr>
        <w:rPr>
          <w:rFonts w:ascii="Arial" w:hAnsi="Arial"/>
          <w:szCs w:val="20"/>
        </w:rPr>
      </w:pPr>
    </w:p>
    <w:p w:rsidR="0032378F" w:rsidRPr="0032378F" w:rsidRDefault="0032378F" w:rsidP="0032378F">
      <w:pPr>
        <w:rPr>
          <w:rFonts w:ascii="Arial" w:hAnsi="Arial"/>
          <w:szCs w:val="20"/>
        </w:rPr>
      </w:pPr>
      <w:r w:rsidRPr="0032378F">
        <w:rPr>
          <w:rFonts w:ascii="Arial" w:hAnsi="Arial"/>
          <w:szCs w:val="20"/>
        </w:rPr>
        <w:t>Attendance:</w:t>
      </w:r>
    </w:p>
    <w:p w:rsidR="0032378F" w:rsidRPr="0032378F" w:rsidRDefault="0032378F" w:rsidP="0032378F">
      <w:pPr>
        <w:rPr>
          <w:rFonts w:ascii="Arial" w:hAnsi="Arial"/>
          <w:szCs w:val="20"/>
        </w:rPr>
      </w:pPr>
    </w:p>
    <w:p w:rsidR="0032378F" w:rsidRPr="0032378F" w:rsidRDefault="0032378F" w:rsidP="0032378F">
      <w:pPr>
        <w:rPr>
          <w:rFonts w:ascii="Arial" w:hAnsi="Arial"/>
          <w:szCs w:val="20"/>
        </w:rPr>
      </w:pPr>
      <w:r w:rsidRPr="0032378F">
        <w:rPr>
          <w:rFonts w:ascii="Arial" w:hAnsi="Arial"/>
          <w:szCs w:val="20"/>
        </w:rPr>
        <w:t>C/M Schellenberg</w:t>
      </w:r>
      <w:r w:rsidRPr="0032378F">
        <w:rPr>
          <w:rFonts w:ascii="Arial" w:hAnsi="Arial"/>
          <w:szCs w:val="20"/>
        </w:rPr>
        <w:tab/>
      </w:r>
      <w:r w:rsidRPr="0032378F">
        <w:rPr>
          <w:rFonts w:ascii="Arial" w:hAnsi="Arial"/>
          <w:szCs w:val="20"/>
        </w:rPr>
        <w:tab/>
      </w:r>
      <w:r w:rsidRPr="0032378F">
        <w:rPr>
          <w:rFonts w:ascii="Arial" w:hAnsi="Arial"/>
          <w:szCs w:val="20"/>
        </w:rPr>
        <w:tab/>
      </w:r>
      <w:r w:rsidRPr="0032378F">
        <w:rPr>
          <w:rFonts w:ascii="Arial" w:hAnsi="Arial"/>
          <w:szCs w:val="20"/>
        </w:rPr>
        <w:tab/>
      </w:r>
      <w:hyperlink r:id="rId6" w:history="1">
        <w:r w:rsidRPr="0032378F">
          <w:rPr>
            <w:b/>
            <w:color w:val="0000FF"/>
            <w:sz w:val="20"/>
            <w:szCs w:val="20"/>
            <w:u w:val="single"/>
          </w:rPr>
          <w:t>2013-53</w:t>
        </w:r>
      </w:hyperlink>
      <w:r w:rsidRPr="0032378F">
        <w:rPr>
          <w:rFonts w:ascii="Arial" w:hAnsi="Arial"/>
          <w:szCs w:val="20"/>
        </w:rPr>
        <w:tab/>
        <w:t>Chris Hand – Mayors Office</w:t>
      </w:r>
    </w:p>
    <w:p w:rsidR="0032378F" w:rsidRPr="0032378F" w:rsidRDefault="0032378F" w:rsidP="0032378F">
      <w:pPr>
        <w:rPr>
          <w:rFonts w:ascii="Arial" w:hAnsi="Arial"/>
          <w:szCs w:val="20"/>
        </w:rPr>
      </w:pPr>
      <w:r w:rsidRPr="0032378F">
        <w:rPr>
          <w:rFonts w:ascii="Arial" w:hAnsi="Arial"/>
          <w:szCs w:val="20"/>
        </w:rPr>
        <w:t>C/M Carter</w:t>
      </w:r>
      <w:r w:rsidRPr="0032378F">
        <w:rPr>
          <w:rFonts w:ascii="Arial" w:hAnsi="Arial"/>
          <w:szCs w:val="20"/>
        </w:rPr>
        <w:tab/>
      </w:r>
      <w:r w:rsidRPr="0032378F">
        <w:rPr>
          <w:rFonts w:ascii="Arial" w:hAnsi="Arial"/>
          <w:szCs w:val="20"/>
        </w:rPr>
        <w:tab/>
      </w:r>
      <w:r w:rsidRPr="0032378F">
        <w:rPr>
          <w:rFonts w:ascii="Arial" w:hAnsi="Arial"/>
          <w:szCs w:val="20"/>
        </w:rPr>
        <w:tab/>
      </w:r>
      <w:r w:rsidRPr="0032378F">
        <w:rPr>
          <w:rFonts w:ascii="Arial" w:hAnsi="Arial"/>
          <w:szCs w:val="20"/>
        </w:rPr>
        <w:tab/>
      </w:r>
      <w:r w:rsidRPr="0032378F">
        <w:rPr>
          <w:rFonts w:ascii="Arial" w:hAnsi="Arial"/>
          <w:szCs w:val="20"/>
        </w:rPr>
        <w:tab/>
      </w:r>
      <w:r w:rsidRPr="0032378F">
        <w:rPr>
          <w:rFonts w:ascii="Arial" w:hAnsi="Arial"/>
          <w:szCs w:val="20"/>
        </w:rPr>
        <w:tab/>
        <w:t>Jim Robinson – Dir, Public Works</w:t>
      </w:r>
    </w:p>
    <w:p w:rsidR="0032378F" w:rsidRPr="0032378F" w:rsidRDefault="0032378F" w:rsidP="0032378F">
      <w:pPr>
        <w:rPr>
          <w:rFonts w:ascii="Arial" w:hAnsi="Arial"/>
          <w:szCs w:val="20"/>
        </w:rPr>
      </w:pPr>
      <w:r w:rsidRPr="0032378F">
        <w:rPr>
          <w:rFonts w:ascii="Arial" w:hAnsi="Arial"/>
          <w:szCs w:val="20"/>
        </w:rPr>
        <w:tab/>
      </w:r>
      <w:r w:rsidRPr="0032378F">
        <w:rPr>
          <w:rFonts w:ascii="Arial" w:hAnsi="Arial"/>
          <w:szCs w:val="20"/>
        </w:rPr>
        <w:tab/>
      </w:r>
      <w:r w:rsidRPr="0032378F">
        <w:rPr>
          <w:rFonts w:ascii="Arial" w:hAnsi="Arial"/>
          <w:szCs w:val="20"/>
        </w:rPr>
        <w:tab/>
      </w:r>
      <w:r w:rsidRPr="0032378F">
        <w:rPr>
          <w:rFonts w:ascii="Arial" w:hAnsi="Arial"/>
          <w:szCs w:val="20"/>
        </w:rPr>
        <w:tab/>
      </w:r>
      <w:r w:rsidRPr="0032378F">
        <w:rPr>
          <w:rFonts w:ascii="Arial" w:hAnsi="Arial"/>
          <w:szCs w:val="20"/>
        </w:rPr>
        <w:tab/>
      </w:r>
      <w:r w:rsidRPr="0032378F">
        <w:rPr>
          <w:rFonts w:ascii="Arial" w:hAnsi="Arial"/>
          <w:szCs w:val="20"/>
        </w:rPr>
        <w:tab/>
      </w:r>
      <w:r w:rsidRPr="0032378F">
        <w:rPr>
          <w:rFonts w:ascii="Arial" w:hAnsi="Arial"/>
          <w:szCs w:val="20"/>
        </w:rPr>
        <w:tab/>
        <w:t>Jason Gabriel - OGC</w:t>
      </w:r>
    </w:p>
    <w:p w:rsidR="0032378F" w:rsidRPr="0032378F" w:rsidRDefault="0032378F" w:rsidP="0032378F">
      <w:pPr>
        <w:rPr>
          <w:rFonts w:ascii="Arial" w:hAnsi="Arial"/>
          <w:szCs w:val="20"/>
        </w:rPr>
      </w:pPr>
      <w:hyperlink r:id="rId7" w:history="1">
        <w:r w:rsidRPr="0032378F">
          <w:rPr>
            <w:b/>
            <w:color w:val="0000FF"/>
            <w:sz w:val="20"/>
            <w:szCs w:val="20"/>
            <w:u w:val="single"/>
          </w:rPr>
          <w:t>2013-88</w:t>
        </w:r>
      </w:hyperlink>
      <w:r w:rsidRPr="0032378F">
        <w:rPr>
          <w:rFonts w:ascii="Arial" w:hAnsi="Arial"/>
          <w:szCs w:val="20"/>
        </w:rPr>
        <w:tab/>
      </w:r>
      <w:r w:rsidRPr="0032378F">
        <w:rPr>
          <w:rFonts w:ascii="Arial" w:hAnsi="Arial"/>
          <w:szCs w:val="20"/>
        </w:rPr>
        <w:tab/>
      </w:r>
      <w:r w:rsidRPr="0032378F">
        <w:rPr>
          <w:rFonts w:ascii="Arial" w:hAnsi="Arial"/>
          <w:szCs w:val="20"/>
        </w:rPr>
        <w:tab/>
      </w:r>
      <w:r w:rsidRPr="0032378F">
        <w:rPr>
          <w:rFonts w:ascii="Arial" w:hAnsi="Arial"/>
          <w:szCs w:val="20"/>
        </w:rPr>
        <w:tab/>
      </w:r>
      <w:r w:rsidRPr="0032378F">
        <w:rPr>
          <w:rFonts w:ascii="Arial" w:hAnsi="Arial"/>
          <w:szCs w:val="20"/>
        </w:rPr>
        <w:tab/>
      </w:r>
      <w:r w:rsidRPr="0032378F">
        <w:rPr>
          <w:rFonts w:ascii="Arial" w:hAnsi="Arial"/>
          <w:szCs w:val="20"/>
        </w:rPr>
        <w:tab/>
      </w:r>
      <w:r w:rsidRPr="0032378F">
        <w:rPr>
          <w:rFonts w:ascii="Arial" w:hAnsi="Arial"/>
          <w:szCs w:val="20"/>
        </w:rPr>
        <w:tab/>
        <w:t>Tina Miller – Employee Services</w:t>
      </w:r>
    </w:p>
    <w:p w:rsidR="0032378F" w:rsidRPr="0032378F" w:rsidRDefault="0032378F" w:rsidP="0032378F">
      <w:pPr>
        <w:rPr>
          <w:rFonts w:ascii="Arial" w:hAnsi="Arial"/>
          <w:szCs w:val="20"/>
        </w:rPr>
      </w:pPr>
      <w:r w:rsidRPr="0032378F">
        <w:rPr>
          <w:rFonts w:ascii="Arial" w:hAnsi="Arial"/>
          <w:szCs w:val="20"/>
        </w:rPr>
        <w:t>Bill Joyce – Public Works</w:t>
      </w:r>
      <w:r w:rsidRPr="0032378F">
        <w:rPr>
          <w:rFonts w:ascii="Arial" w:hAnsi="Arial"/>
          <w:szCs w:val="20"/>
        </w:rPr>
        <w:tab/>
      </w:r>
      <w:r w:rsidRPr="0032378F">
        <w:rPr>
          <w:rFonts w:ascii="Arial" w:hAnsi="Arial"/>
          <w:szCs w:val="20"/>
        </w:rPr>
        <w:tab/>
      </w:r>
      <w:r w:rsidRPr="0032378F">
        <w:rPr>
          <w:rFonts w:ascii="Arial" w:hAnsi="Arial"/>
          <w:szCs w:val="20"/>
        </w:rPr>
        <w:tab/>
      </w:r>
      <w:r w:rsidRPr="0032378F">
        <w:rPr>
          <w:rFonts w:ascii="Arial" w:hAnsi="Arial"/>
          <w:szCs w:val="20"/>
        </w:rPr>
        <w:tab/>
        <w:t>Tracey Watkins – EmployeeServices</w:t>
      </w:r>
    </w:p>
    <w:p w:rsidR="0032378F" w:rsidRPr="0032378F" w:rsidRDefault="0032378F" w:rsidP="0032378F">
      <w:pPr>
        <w:rPr>
          <w:rFonts w:ascii="Arial" w:hAnsi="Arial"/>
          <w:szCs w:val="20"/>
        </w:rPr>
      </w:pPr>
      <w:r w:rsidRPr="0032378F">
        <w:rPr>
          <w:rFonts w:ascii="Arial" w:hAnsi="Arial"/>
          <w:szCs w:val="20"/>
        </w:rPr>
        <w:t>James Bennett - FDOT</w:t>
      </w:r>
      <w:r w:rsidRPr="0032378F">
        <w:rPr>
          <w:rFonts w:ascii="Arial" w:hAnsi="Arial"/>
          <w:szCs w:val="20"/>
        </w:rPr>
        <w:tab/>
      </w:r>
      <w:r w:rsidRPr="0032378F">
        <w:rPr>
          <w:rFonts w:ascii="Arial" w:hAnsi="Arial"/>
          <w:szCs w:val="20"/>
        </w:rPr>
        <w:tab/>
      </w:r>
      <w:r w:rsidRPr="0032378F">
        <w:rPr>
          <w:rFonts w:ascii="Arial" w:hAnsi="Arial"/>
          <w:szCs w:val="20"/>
        </w:rPr>
        <w:tab/>
      </w:r>
      <w:r w:rsidRPr="0032378F">
        <w:rPr>
          <w:rFonts w:ascii="Arial" w:hAnsi="Arial"/>
          <w:szCs w:val="20"/>
        </w:rPr>
        <w:tab/>
        <w:t>Dave McDaniel – Public Works</w:t>
      </w:r>
    </w:p>
    <w:p w:rsidR="0032378F" w:rsidRPr="0032378F" w:rsidRDefault="0032378F" w:rsidP="0032378F">
      <w:pPr>
        <w:rPr>
          <w:rFonts w:ascii="Arial" w:hAnsi="Arial"/>
          <w:szCs w:val="20"/>
        </w:rPr>
      </w:pPr>
    </w:p>
    <w:p w:rsidR="0032378F" w:rsidRPr="0032378F" w:rsidRDefault="0032378F" w:rsidP="0032378F">
      <w:pPr>
        <w:rPr>
          <w:rFonts w:ascii="Arial" w:hAnsi="Arial"/>
          <w:b/>
          <w:szCs w:val="20"/>
        </w:rPr>
      </w:pPr>
      <w:hyperlink r:id="rId8" w:history="1">
        <w:r w:rsidRPr="0032378F">
          <w:rPr>
            <w:b/>
            <w:color w:val="0000FF"/>
            <w:sz w:val="20"/>
            <w:szCs w:val="20"/>
            <w:u w:val="single"/>
          </w:rPr>
          <w:t>2013-139</w:t>
        </w:r>
      </w:hyperlink>
    </w:p>
    <w:p w:rsidR="0032378F" w:rsidRPr="0032378F" w:rsidRDefault="0032378F" w:rsidP="0032378F">
      <w:pPr>
        <w:rPr>
          <w:rFonts w:ascii="Arial" w:hAnsi="Arial"/>
          <w:szCs w:val="20"/>
        </w:rPr>
      </w:pPr>
      <w:r w:rsidRPr="0032378F">
        <w:rPr>
          <w:rFonts w:ascii="Arial" w:hAnsi="Arial"/>
          <w:szCs w:val="20"/>
        </w:rPr>
        <w:t>Bill Joyce – Public Works</w:t>
      </w:r>
    </w:p>
    <w:p w:rsidR="0032378F" w:rsidRPr="0032378F" w:rsidRDefault="0032378F" w:rsidP="0032378F">
      <w:pPr>
        <w:rPr>
          <w:rFonts w:ascii="Arial" w:hAnsi="Arial"/>
          <w:szCs w:val="20"/>
        </w:rPr>
      </w:pPr>
    </w:p>
    <w:p w:rsidR="0032378F" w:rsidRPr="0032378F" w:rsidRDefault="0032378F" w:rsidP="0032378F">
      <w:pPr>
        <w:rPr>
          <w:rFonts w:ascii="Arial" w:hAnsi="Arial"/>
          <w:b/>
          <w:szCs w:val="20"/>
        </w:rPr>
      </w:pPr>
      <w:hyperlink r:id="rId9" w:history="1">
        <w:r w:rsidRPr="0032378F">
          <w:rPr>
            <w:b/>
            <w:color w:val="0000FF"/>
            <w:sz w:val="20"/>
            <w:szCs w:val="20"/>
            <w:u w:val="single"/>
          </w:rPr>
          <w:t>2013-180</w:t>
        </w:r>
      </w:hyperlink>
    </w:p>
    <w:p w:rsidR="0032378F" w:rsidRPr="0032378F" w:rsidRDefault="0032378F" w:rsidP="0032378F">
      <w:pPr>
        <w:rPr>
          <w:rFonts w:ascii="Arial" w:hAnsi="Arial"/>
          <w:szCs w:val="20"/>
        </w:rPr>
      </w:pPr>
      <w:r w:rsidRPr="0032378F">
        <w:rPr>
          <w:rFonts w:ascii="Arial" w:hAnsi="Arial"/>
          <w:szCs w:val="20"/>
        </w:rPr>
        <w:t>Joe Whitaker - OED</w:t>
      </w:r>
    </w:p>
    <w:p w:rsidR="0032378F" w:rsidRPr="0032378F" w:rsidRDefault="0032378F" w:rsidP="0032378F">
      <w:pPr>
        <w:rPr>
          <w:rFonts w:ascii="Arial" w:hAnsi="Arial"/>
          <w:szCs w:val="20"/>
        </w:rPr>
      </w:pPr>
    </w:p>
    <w:p w:rsidR="0032378F" w:rsidRPr="0032378F" w:rsidRDefault="0032378F" w:rsidP="0032378F">
      <w:pPr>
        <w:rPr>
          <w:rFonts w:ascii="Arial" w:hAnsi="Arial"/>
          <w:szCs w:val="20"/>
        </w:rPr>
      </w:pPr>
    </w:p>
    <w:p w:rsidR="0032378F" w:rsidRDefault="0032378F" w:rsidP="0032378F">
      <w:pPr>
        <w:rPr>
          <w:rFonts w:ascii="Arial" w:hAnsi="Arial"/>
          <w:szCs w:val="20"/>
        </w:rPr>
      </w:pPr>
    </w:p>
    <w:p w:rsidR="0032378F" w:rsidRDefault="0032378F" w:rsidP="0032378F">
      <w:pPr>
        <w:rPr>
          <w:rFonts w:ascii="Arial" w:hAnsi="Arial"/>
          <w:szCs w:val="20"/>
        </w:rPr>
      </w:pPr>
    </w:p>
    <w:p w:rsidR="0032378F" w:rsidRDefault="0032378F" w:rsidP="0032378F">
      <w:pPr>
        <w:rPr>
          <w:rFonts w:ascii="Arial" w:hAnsi="Arial"/>
          <w:szCs w:val="20"/>
        </w:rPr>
      </w:pPr>
    </w:p>
    <w:p w:rsidR="0032378F" w:rsidRPr="0032378F" w:rsidRDefault="0032378F" w:rsidP="0032378F">
      <w:pPr>
        <w:rPr>
          <w:rFonts w:ascii="Arial" w:hAnsi="Arial"/>
          <w:szCs w:val="20"/>
        </w:rPr>
      </w:pPr>
    </w:p>
    <w:p w:rsidR="0032378F" w:rsidRPr="0032378F" w:rsidRDefault="0032378F" w:rsidP="0032378F">
      <w:pPr>
        <w:rPr>
          <w:rFonts w:ascii="Arial" w:hAnsi="Arial"/>
          <w:sz w:val="20"/>
          <w:szCs w:val="20"/>
        </w:rPr>
      </w:pPr>
    </w:p>
    <w:tbl>
      <w:tblPr>
        <w:tblW w:w="0" w:type="auto"/>
        <w:tblLook w:val="04A0" w:firstRow="1" w:lastRow="0" w:firstColumn="1" w:lastColumn="0" w:noHBand="0" w:noVBand="1"/>
      </w:tblPr>
      <w:tblGrid>
        <w:gridCol w:w="1425"/>
        <w:gridCol w:w="7431"/>
      </w:tblGrid>
      <w:tr w:rsidR="0032378F" w:rsidRPr="0032378F" w:rsidTr="0032378F">
        <w:tc>
          <w:tcPr>
            <w:tcW w:w="1548" w:type="dxa"/>
            <w:hideMark/>
          </w:tcPr>
          <w:p w:rsidR="0032378F" w:rsidRPr="0032378F" w:rsidRDefault="0032378F" w:rsidP="0032378F">
            <w:pPr>
              <w:rPr>
                <w:rFonts w:ascii="Arial" w:hAnsi="Arial"/>
                <w:sz w:val="18"/>
                <w:szCs w:val="20"/>
              </w:rPr>
            </w:pPr>
            <w:r w:rsidRPr="0032378F">
              <w:rPr>
                <w:rFonts w:ascii="Arial" w:hAnsi="Arial"/>
                <w:sz w:val="18"/>
                <w:szCs w:val="20"/>
              </w:rPr>
              <w:lastRenderedPageBreak/>
              <w:t>Item/File No.</w:t>
            </w:r>
          </w:p>
        </w:tc>
        <w:tc>
          <w:tcPr>
            <w:tcW w:w="8730" w:type="dxa"/>
            <w:hideMark/>
          </w:tcPr>
          <w:p w:rsidR="0032378F" w:rsidRPr="0032378F" w:rsidRDefault="0032378F" w:rsidP="0032378F">
            <w:pPr>
              <w:jc w:val="center"/>
              <w:rPr>
                <w:rFonts w:ascii="Arial" w:hAnsi="Arial"/>
                <w:sz w:val="18"/>
                <w:szCs w:val="20"/>
              </w:rPr>
            </w:pPr>
            <w:r w:rsidRPr="0032378F">
              <w:rPr>
                <w:rFonts w:ascii="Arial" w:hAnsi="Arial"/>
                <w:sz w:val="18"/>
                <w:szCs w:val="20"/>
              </w:rPr>
              <w:t>Title/History</w:t>
            </w:r>
          </w:p>
        </w:tc>
      </w:tr>
      <w:tr w:rsidR="0032378F" w:rsidRPr="0032378F" w:rsidTr="0032378F">
        <w:tc>
          <w:tcPr>
            <w:tcW w:w="1548" w:type="dxa"/>
          </w:tcPr>
          <w:p w:rsidR="0032378F" w:rsidRPr="0032378F" w:rsidRDefault="0032378F" w:rsidP="0032378F">
            <w:pPr>
              <w:rPr>
                <w:rFonts w:ascii="Arial" w:hAnsi="Arial"/>
                <w:color w:val="FFFFFF"/>
                <w:sz w:val="18"/>
                <w:szCs w:val="20"/>
              </w:rPr>
            </w:pPr>
          </w:p>
        </w:tc>
        <w:tc>
          <w:tcPr>
            <w:tcW w:w="8730" w:type="dxa"/>
          </w:tcPr>
          <w:p w:rsidR="0032378F" w:rsidRPr="0032378F" w:rsidRDefault="0032378F" w:rsidP="0032378F">
            <w:pPr>
              <w:jc w:val="both"/>
              <w:rPr>
                <w:rFonts w:ascii="Arial" w:hAnsi="Arial"/>
                <w:sz w:val="18"/>
                <w:szCs w:val="20"/>
              </w:rPr>
            </w:pPr>
          </w:p>
        </w:tc>
      </w:tr>
      <w:tr w:rsidR="0032378F" w:rsidRPr="0032378F" w:rsidTr="0032378F">
        <w:tc>
          <w:tcPr>
            <w:tcW w:w="1548"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1.  </w:t>
            </w:r>
            <w:hyperlink r:id="rId10" w:history="1">
              <w:r w:rsidRPr="0032378F">
                <w:rPr>
                  <w:color w:val="0000FF"/>
                  <w:sz w:val="18"/>
                  <w:szCs w:val="20"/>
                  <w:u w:val="single"/>
                </w:rPr>
                <w:t>2012-719</w:t>
              </w:r>
            </w:hyperlink>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ORD Transferring $50,000 from Public Parking to Clerk of Courts to pay for Jury Shuttle Svc. (BT 13-017) (McCain) (Req of Mayor)</w:t>
            </w:r>
          </w:p>
          <w:p w:rsidR="0032378F" w:rsidRPr="0032378F" w:rsidRDefault="0032378F" w:rsidP="0032378F">
            <w:pPr>
              <w:jc w:val="both"/>
              <w:rPr>
                <w:rFonts w:ascii="Arial" w:hAnsi="Arial"/>
                <w:sz w:val="18"/>
                <w:szCs w:val="20"/>
              </w:rPr>
            </w:pPr>
            <w:r w:rsidRPr="0032378F">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32378F">
                <w:rPr>
                  <w:rFonts w:ascii="Arial" w:hAnsi="Arial"/>
                  <w:sz w:val="18"/>
                  <w:szCs w:val="20"/>
                </w:rPr>
                <w:t>166, F</w:t>
              </w:r>
            </w:smartTag>
            <w:r w:rsidRPr="0032378F">
              <w:rPr>
                <w:rFonts w:ascii="Arial" w:hAnsi="Arial"/>
                <w:sz w:val="18"/>
                <w:szCs w:val="20"/>
              </w:rPr>
              <w:t>.S. &amp; CR 3.601 - 1/8/13</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1. 12/11/2012 CO  Introduced: PHS,F</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1/2/2013 PHS Read 2nd &amp; Rerefer</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1/3/2013 F Read 2nd &amp; Rerefer</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tcPr>
          <w:p w:rsidR="0032378F" w:rsidRPr="0032378F" w:rsidRDefault="0032378F" w:rsidP="0032378F">
            <w:pPr>
              <w:jc w:val="both"/>
              <w:rPr>
                <w:rFonts w:ascii="Arial" w:hAnsi="Arial"/>
                <w:sz w:val="18"/>
                <w:szCs w:val="20"/>
              </w:rPr>
            </w:pPr>
            <w:r w:rsidRPr="0032378F">
              <w:rPr>
                <w:rFonts w:ascii="Arial" w:hAnsi="Arial"/>
                <w:sz w:val="18"/>
                <w:szCs w:val="20"/>
              </w:rPr>
              <w:t>2. 1/8/2013 CO PH Read 2nd &amp; Rereferred; PHS, F</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Bill Summary                                                              Fact Sheet</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PHS: Defer</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DEFER</w:t>
            </w:r>
          </w:p>
          <w:p w:rsidR="0032378F" w:rsidRPr="0032378F" w:rsidRDefault="0032378F" w:rsidP="0032378F">
            <w:pPr>
              <w:jc w:val="both"/>
              <w:rPr>
                <w:rFonts w:ascii="Arial" w:hAnsi="Arial"/>
                <w:sz w:val="18"/>
                <w:szCs w:val="20"/>
              </w:rPr>
            </w:pP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tcPr>
          <w:p w:rsidR="0032378F" w:rsidRPr="0032378F" w:rsidRDefault="0032378F" w:rsidP="0032378F">
            <w:pPr>
              <w:jc w:val="both"/>
              <w:rPr>
                <w:rFonts w:ascii="Arial" w:hAnsi="Arial"/>
                <w:sz w:val="18"/>
                <w:szCs w:val="20"/>
              </w:rPr>
            </w:pP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tcPr>
          <w:p w:rsidR="0032378F" w:rsidRPr="0032378F" w:rsidRDefault="0032378F" w:rsidP="0032378F">
            <w:pPr>
              <w:jc w:val="both"/>
              <w:rPr>
                <w:rFonts w:ascii="Arial" w:hAnsi="Arial"/>
                <w:sz w:val="18"/>
                <w:szCs w:val="20"/>
              </w:rPr>
            </w:pPr>
          </w:p>
        </w:tc>
      </w:tr>
      <w:tr w:rsidR="0032378F" w:rsidRPr="0032378F" w:rsidTr="0032378F">
        <w:tc>
          <w:tcPr>
            <w:tcW w:w="1548"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2.  </w:t>
            </w:r>
            <w:hyperlink r:id="rId11" w:history="1">
              <w:r w:rsidRPr="0032378F">
                <w:rPr>
                  <w:color w:val="0000FF"/>
                  <w:sz w:val="18"/>
                  <w:szCs w:val="20"/>
                  <w:u w:val="single"/>
                </w:rPr>
                <w:t>2012-730</w:t>
              </w:r>
            </w:hyperlink>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ORD Approp $6,000,000 ($2,247,000 from Gateway Projs - SOE Purchase Gateway Ofcs, $2,762,097 from Banking Funds, $792,556 from Supv of Elections (SOE) - Elections, &amp; $198,347 from SOE - Registration) to Design &amp; Construct a new SOE Bldg in LaVilla at 816 W Union St; Amend 2012-435-E Banking Fund Increasing Principal Amt of Banking Funds Bonds Auth to Issue by $2,762,097 for new Proj "Supv of Elections Ofc - Consolidated at La Villa"; Amend Ord 2012-434-E (CIP) to Auth said Proj; Provide for Proceeds of Sale of SOE Bldg at 105 E Monroe St to be used to Repay the Banking Fund; Designating Dept Oversight. (Sidman) (Introduced by CM Yarborough &amp; Co-sponsored by CM's Love, Holt, Redman, Carter, Lee, Lumb,  Joost, Gulliford &amp; Clark)</w:t>
            </w:r>
          </w:p>
          <w:p w:rsidR="0032378F" w:rsidRPr="0032378F" w:rsidRDefault="0032378F" w:rsidP="0032378F">
            <w:pPr>
              <w:jc w:val="both"/>
              <w:rPr>
                <w:rFonts w:ascii="Arial" w:hAnsi="Arial"/>
                <w:sz w:val="18"/>
                <w:szCs w:val="20"/>
              </w:rPr>
            </w:pPr>
            <w:r w:rsidRPr="0032378F">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32378F">
                <w:rPr>
                  <w:rFonts w:ascii="Arial" w:hAnsi="Arial"/>
                  <w:sz w:val="18"/>
                  <w:szCs w:val="20"/>
                </w:rPr>
                <w:t>166, F</w:t>
              </w:r>
            </w:smartTag>
            <w:r w:rsidRPr="0032378F">
              <w:rPr>
                <w:rFonts w:ascii="Arial" w:hAnsi="Arial"/>
                <w:sz w:val="18"/>
                <w:szCs w:val="20"/>
              </w:rPr>
              <w:t>.S. &amp; CR 3.601 - 1/8/13</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1. 12/11/2012 CO  Introduced: R,F</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1/2/2013 R Sub/Read 2nd &amp; Rerefer 6-0</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1/3/2013 F Sub/Read 2nd &amp; Rerefer 7-0</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tcPr>
          <w:p w:rsidR="0032378F" w:rsidRPr="0032378F" w:rsidRDefault="0032378F" w:rsidP="0032378F">
            <w:pPr>
              <w:jc w:val="both"/>
              <w:rPr>
                <w:rFonts w:ascii="Arial" w:hAnsi="Arial"/>
                <w:sz w:val="18"/>
                <w:szCs w:val="20"/>
              </w:rPr>
            </w:pPr>
            <w:r w:rsidRPr="0032378F">
              <w:rPr>
                <w:rFonts w:ascii="Arial" w:hAnsi="Arial"/>
                <w:sz w:val="18"/>
                <w:szCs w:val="20"/>
              </w:rPr>
              <w:t>2. 1/8/2013 CO PH SUBSTITUTED/Read 2nd &amp; Rereferred; R, F</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Bill Summary</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R:  Defer</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DEFER</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tcPr>
          <w:p w:rsidR="0032378F" w:rsidRPr="0032378F" w:rsidRDefault="0032378F" w:rsidP="0032378F">
            <w:pPr>
              <w:jc w:val="both"/>
              <w:rPr>
                <w:rFonts w:ascii="Arial" w:hAnsi="Arial"/>
                <w:sz w:val="18"/>
                <w:szCs w:val="20"/>
              </w:rPr>
            </w:pPr>
          </w:p>
        </w:tc>
      </w:tr>
      <w:tr w:rsidR="0032378F" w:rsidRPr="0032378F" w:rsidTr="0032378F">
        <w:tc>
          <w:tcPr>
            <w:tcW w:w="1548"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3.  </w:t>
            </w:r>
            <w:hyperlink r:id="rId12" w:history="1">
              <w:r w:rsidRPr="0032378F">
                <w:rPr>
                  <w:color w:val="0000FF"/>
                  <w:sz w:val="18"/>
                  <w:szCs w:val="20"/>
                  <w:u w:val="single"/>
                </w:rPr>
                <w:t>2013-53</w:t>
              </w:r>
            </w:hyperlink>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ORD Transferring $1,328.399.03 ($686,138.34 Unused Grant Match Funds from Gen Fund Rsv for Fed Progs that were Returned to Accts of Origin pursuant to Sec 117.106, Ord Code &amp; $642,260.69 from SF 751 JEDC Fund Balance) to Remove Extraordinary Lapses in all Depts in Gen Fund - GSD to fund Janitorial Svcs for Parks (Not Transferred from Public Works to Parks &amp; Rec during Budget Process) &amp; Remainder to fund R/W Mowing. (BT 13-029) (McCain) (Req of Mayor) (CPAC Ltr to Apv)</w:t>
            </w:r>
          </w:p>
          <w:p w:rsidR="0032378F" w:rsidRPr="0032378F" w:rsidRDefault="0032378F" w:rsidP="0032378F">
            <w:pPr>
              <w:jc w:val="both"/>
              <w:rPr>
                <w:rFonts w:ascii="Arial" w:hAnsi="Arial"/>
                <w:sz w:val="18"/>
                <w:szCs w:val="20"/>
              </w:rPr>
            </w:pPr>
            <w:r w:rsidRPr="0032378F">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32378F">
                <w:rPr>
                  <w:rFonts w:ascii="Arial" w:hAnsi="Arial"/>
                  <w:sz w:val="18"/>
                  <w:szCs w:val="20"/>
                </w:rPr>
                <w:t>166, F</w:t>
              </w:r>
            </w:smartTag>
            <w:r w:rsidRPr="0032378F">
              <w:rPr>
                <w:rFonts w:ascii="Arial" w:hAnsi="Arial"/>
                <w:sz w:val="18"/>
                <w:szCs w:val="20"/>
              </w:rPr>
              <w:t>.S. &amp; CR 3.601 - 2/12/13</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1. 1/22/2013 CO  Introduced: F,RCD</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2/5/2013 RCD Read 2nd &amp; Rerefer;    2/5/2013 F Read 2nd &amp; Rerefer</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tcPr>
          <w:p w:rsidR="0032378F" w:rsidRPr="0032378F" w:rsidRDefault="0032378F" w:rsidP="0032378F">
            <w:pPr>
              <w:jc w:val="both"/>
              <w:rPr>
                <w:rFonts w:ascii="Arial" w:hAnsi="Arial"/>
                <w:sz w:val="18"/>
                <w:szCs w:val="20"/>
              </w:rPr>
            </w:pPr>
            <w:r w:rsidRPr="0032378F">
              <w:rPr>
                <w:rFonts w:ascii="Arial" w:hAnsi="Arial"/>
                <w:sz w:val="18"/>
                <w:szCs w:val="20"/>
              </w:rPr>
              <w:t>2. 2/12/2013 CO PH Read 2nd &amp; Rereferred; F, RCD</w:t>
            </w:r>
          </w:p>
          <w:p w:rsidR="0032378F" w:rsidRPr="0032378F" w:rsidRDefault="0032378F" w:rsidP="0032378F">
            <w:pPr>
              <w:jc w:val="both"/>
              <w:rPr>
                <w:rFonts w:ascii="Arial" w:hAnsi="Arial"/>
                <w:sz w:val="18"/>
                <w:szCs w:val="20"/>
              </w:rPr>
            </w:pPr>
          </w:p>
          <w:p w:rsidR="0032378F" w:rsidRDefault="0032378F" w:rsidP="0032378F">
            <w:pPr>
              <w:jc w:val="both"/>
              <w:rPr>
                <w:rFonts w:ascii="Arial" w:hAnsi="Arial"/>
                <w:b/>
                <w:sz w:val="18"/>
                <w:szCs w:val="20"/>
              </w:rPr>
            </w:pPr>
            <w:r w:rsidRPr="0032378F">
              <w:rPr>
                <w:rFonts w:ascii="Arial" w:hAnsi="Arial"/>
                <w:b/>
                <w:sz w:val="18"/>
                <w:szCs w:val="20"/>
              </w:rPr>
              <w:t>Bill Summary                                                              Fact Sheet</w:t>
            </w:r>
          </w:p>
          <w:p w:rsidR="0032378F" w:rsidRDefault="0032378F" w:rsidP="0032378F">
            <w:pPr>
              <w:jc w:val="both"/>
              <w:rPr>
                <w:rFonts w:ascii="Arial" w:hAnsi="Arial"/>
                <w:b/>
                <w:sz w:val="18"/>
                <w:szCs w:val="20"/>
              </w:rPr>
            </w:pPr>
          </w:p>
          <w:p w:rsidR="0032378F" w:rsidRPr="0032378F" w:rsidRDefault="0032378F" w:rsidP="0032378F">
            <w:pPr>
              <w:jc w:val="both"/>
              <w:rPr>
                <w:rFonts w:ascii="Arial" w:hAnsi="Arial"/>
                <w:sz w:val="18"/>
                <w:szCs w:val="20"/>
              </w:rPr>
            </w:pPr>
            <w:r>
              <w:rPr>
                <w:rFonts w:ascii="Arial" w:hAnsi="Arial"/>
                <w:sz w:val="18"/>
                <w:szCs w:val="20"/>
              </w:rPr>
              <w:t>The committee engaged in lengthy discussion with the Mayor’s Office, Public Works Department and Employee Services representatives regarding the proposed uses for the funds and asked detailed questions about the ROW mowing contract and tuition reimbursement program.</w:t>
            </w:r>
            <w:r w:rsidR="00AC3844">
              <w:rPr>
                <w:rFonts w:ascii="Arial" w:hAnsi="Arial"/>
                <w:sz w:val="18"/>
                <w:szCs w:val="20"/>
              </w:rPr>
              <w:t xml:space="preserve">  A motion to appropriate the funding for the mowing restoration and to put the money for the tuition reimbursement program “below the line” failed by a vote of 2-5.</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lastRenderedPageBreak/>
              <w:t>AMEND/APPROVE 7-0 (Attach revised BT, Change amount in bill to $3,060,352.44 and describe sources and uses in the bill; Attach sources  &amp; uses spreadsheet</w:t>
            </w:r>
            <w:r>
              <w:rPr>
                <w:rFonts w:ascii="Arial" w:hAnsi="Arial"/>
                <w:b/>
                <w:sz w:val="18"/>
                <w:szCs w:val="20"/>
              </w:rPr>
              <w:t>; put funding for mowing restoration and tuition reimbursement “below the line” into a reserve account for future Council appropriation</w:t>
            </w:r>
            <w:r w:rsidRPr="0032378F">
              <w:rPr>
                <w:rFonts w:ascii="Arial" w:hAnsi="Arial"/>
                <w:b/>
                <w:sz w:val="18"/>
                <w:szCs w:val="20"/>
              </w:rPr>
              <w:t>)</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sz w:val="18"/>
                <w:szCs w:val="20"/>
              </w:rPr>
            </w:pP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tcPr>
          <w:p w:rsidR="0032378F" w:rsidRPr="0032378F" w:rsidRDefault="0032378F" w:rsidP="0032378F">
            <w:pPr>
              <w:jc w:val="both"/>
              <w:rPr>
                <w:rFonts w:ascii="Arial" w:hAnsi="Arial"/>
                <w:sz w:val="18"/>
                <w:szCs w:val="20"/>
              </w:rPr>
            </w:pPr>
          </w:p>
        </w:tc>
      </w:tr>
    </w:tbl>
    <w:p w:rsidR="0032378F" w:rsidRPr="0032378F" w:rsidRDefault="0032378F" w:rsidP="0032378F">
      <w:pPr>
        <w:rPr>
          <w:sz w:val="20"/>
          <w:szCs w:val="20"/>
        </w:rPr>
      </w:pPr>
    </w:p>
    <w:tbl>
      <w:tblPr>
        <w:tblW w:w="0" w:type="auto"/>
        <w:tblLook w:val="04A0" w:firstRow="1" w:lastRow="0" w:firstColumn="1" w:lastColumn="0" w:noHBand="0" w:noVBand="1"/>
      </w:tblPr>
      <w:tblGrid>
        <w:gridCol w:w="1390"/>
        <w:gridCol w:w="7466"/>
      </w:tblGrid>
      <w:tr w:rsidR="0032378F" w:rsidRPr="0032378F" w:rsidTr="0032378F">
        <w:tc>
          <w:tcPr>
            <w:tcW w:w="1390"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4.  </w:t>
            </w:r>
            <w:hyperlink r:id="rId13" w:history="1">
              <w:r w:rsidRPr="0032378F">
                <w:rPr>
                  <w:color w:val="0000FF"/>
                  <w:sz w:val="18"/>
                  <w:szCs w:val="20"/>
                  <w:u w:val="single"/>
                </w:rPr>
                <w:t>2013-88</w:t>
              </w:r>
            </w:hyperlink>
          </w:p>
        </w:tc>
        <w:tc>
          <w:tcPr>
            <w:tcW w:w="7466" w:type="dxa"/>
            <w:hideMark/>
          </w:tcPr>
          <w:p w:rsidR="0032378F" w:rsidRPr="0032378F" w:rsidRDefault="0032378F" w:rsidP="0032378F">
            <w:pPr>
              <w:jc w:val="both"/>
              <w:rPr>
                <w:rFonts w:ascii="Arial" w:hAnsi="Arial"/>
                <w:sz w:val="18"/>
                <w:szCs w:val="20"/>
              </w:rPr>
            </w:pPr>
            <w:r w:rsidRPr="0032378F">
              <w:rPr>
                <w:rFonts w:ascii="Arial" w:hAnsi="Arial"/>
                <w:sz w:val="18"/>
                <w:szCs w:val="20"/>
              </w:rPr>
              <w:t>ORD Approp $200,000 from FDOT Pursuant to Local Agcy Agreemt bet FDOT &amp; City for Landscaping &amp; Beautification of the West Central Civic Core Dist; Auth Funds Carryover to Subsequent FY's; Auth Supplemental No. 2 to the Agreemt; Amend Ord 2012-434-E (CIP) to Auth Increased Funding for said Proj. (BT 13-027) (McCain) (Req of Mayor)</w:t>
            </w:r>
          </w:p>
          <w:p w:rsidR="0032378F" w:rsidRPr="0032378F" w:rsidRDefault="0032378F" w:rsidP="0032378F">
            <w:pPr>
              <w:jc w:val="both"/>
              <w:rPr>
                <w:rFonts w:ascii="Arial" w:hAnsi="Arial"/>
                <w:sz w:val="18"/>
                <w:szCs w:val="20"/>
              </w:rPr>
            </w:pPr>
            <w:r w:rsidRPr="0032378F">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32378F">
                <w:rPr>
                  <w:rFonts w:ascii="Arial" w:hAnsi="Arial"/>
                  <w:sz w:val="18"/>
                  <w:szCs w:val="20"/>
                </w:rPr>
                <w:t>166, F</w:t>
              </w:r>
            </w:smartTag>
            <w:r w:rsidRPr="0032378F">
              <w:rPr>
                <w:rFonts w:ascii="Arial" w:hAnsi="Arial"/>
                <w:sz w:val="18"/>
                <w:szCs w:val="20"/>
              </w:rPr>
              <w:t>.S. &amp; CR 3.601 - 2/26/13</w:t>
            </w:r>
          </w:p>
        </w:tc>
      </w:tr>
      <w:tr w:rsidR="0032378F" w:rsidRPr="0032378F" w:rsidTr="0032378F">
        <w:tc>
          <w:tcPr>
            <w:tcW w:w="1390" w:type="dxa"/>
          </w:tcPr>
          <w:p w:rsidR="0032378F" w:rsidRPr="0032378F" w:rsidRDefault="0032378F" w:rsidP="0032378F">
            <w:pPr>
              <w:jc w:val="both"/>
              <w:rPr>
                <w:rFonts w:ascii="Arial" w:hAnsi="Arial"/>
                <w:color w:val="000000"/>
                <w:sz w:val="18"/>
                <w:szCs w:val="20"/>
              </w:rPr>
            </w:pPr>
          </w:p>
        </w:tc>
        <w:tc>
          <w:tcPr>
            <w:tcW w:w="7466" w:type="dxa"/>
            <w:hideMark/>
          </w:tcPr>
          <w:p w:rsidR="0032378F" w:rsidRPr="0032378F" w:rsidRDefault="0032378F" w:rsidP="0032378F">
            <w:pPr>
              <w:jc w:val="both"/>
              <w:rPr>
                <w:rFonts w:ascii="Arial" w:hAnsi="Arial"/>
                <w:sz w:val="18"/>
                <w:szCs w:val="20"/>
              </w:rPr>
            </w:pPr>
            <w:r w:rsidRPr="0032378F">
              <w:rPr>
                <w:rFonts w:ascii="Arial" w:hAnsi="Arial"/>
                <w:sz w:val="18"/>
                <w:szCs w:val="20"/>
              </w:rPr>
              <w:t>1. 2/12/2013 CO  Introduced: TEU,F,RCD</w:t>
            </w:r>
          </w:p>
        </w:tc>
      </w:tr>
      <w:tr w:rsidR="0032378F" w:rsidRPr="0032378F" w:rsidTr="0032378F">
        <w:tc>
          <w:tcPr>
            <w:tcW w:w="1390" w:type="dxa"/>
          </w:tcPr>
          <w:p w:rsidR="0032378F" w:rsidRPr="0032378F" w:rsidRDefault="0032378F" w:rsidP="0032378F">
            <w:pPr>
              <w:jc w:val="both"/>
              <w:rPr>
                <w:rFonts w:ascii="Arial" w:hAnsi="Arial"/>
                <w:color w:val="000000"/>
                <w:sz w:val="18"/>
                <w:szCs w:val="20"/>
              </w:rPr>
            </w:pPr>
          </w:p>
        </w:tc>
        <w:tc>
          <w:tcPr>
            <w:tcW w:w="7466"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2/19/2013 TEU Read 2nd &amp; Rerefer</w:t>
            </w:r>
          </w:p>
        </w:tc>
      </w:tr>
      <w:tr w:rsidR="0032378F" w:rsidRPr="0032378F" w:rsidTr="0032378F">
        <w:tc>
          <w:tcPr>
            <w:tcW w:w="1390" w:type="dxa"/>
          </w:tcPr>
          <w:p w:rsidR="0032378F" w:rsidRPr="0032378F" w:rsidRDefault="0032378F" w:rsidP="0032378F">
            <w:pPr>
              <w:jc w:val="both"/>
              <w:rPr>
                <w:rFonts w:ascii="Arial" w:hAnsi="Arial"/>
                <w:color w:val="000000"/>
                <w:sz w:val="18"/>
                <w:szCs w:val="20"/>
              </w:rPr>
            </w:pPr>
          </w:p>
        </w:tc>
        <w:tc>
          <w:tcPr>
            <w:tcW w:w="7466"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2/20/2013 RCD Read 2nd &amp; Rerefer;    2/20/2013 F Read 2nd &amp; Rerefer</w:t>
            </w:r>
          </w:p>
        </w:tc>
      </w:tr>
      <w:tr w:rsidR="0032378F" w:rsidRPr="0032378F" w:rsidTr="0032378F">
        <w:tc>
          <w:tcPr>
            <w:tcW w:w="1390" w:type="dxa"/>
          </w:tcPr>
          <w:p w:rsidR="0032378F" w:rsidRPr="0032378F" w:rsidRDefault="0032378F" w:rsidP="0032378F">
            <w:pPr>
              <w:jc w:val="both"/>
              <w:rPr>
                <w:rFonts w:ascii="Arial" w:hAnsi="Arial"/>
                <w:color w:val="000000"/>
                <w:sz w:val="18"/>
                <w:szCs w:val="20"/>
              </w:rPr>
            </w:pPr>
          </w:p>
        </w:tc>
        <w:tc>
          <w:tcPr>
            <w:tcW w:w="7466" w:type="dxa"/>
            <w:hideMark/>
          </w:tcPr>
          <w:p w:rsidR="0032378F" w:rsidRPr="0032378F" w:rsidRDefault="0032378F" w:rsidP="0032378F">
            <w:pPr>
              <w:jc w:val="both"/>
              <w:rPr>
                <w:rFonts w:ascii="Arial" w:hAnsi="Arial"/>
                <w:sz w:val="18"/>
                <w:szCs w:val="20"/>
              </w:rPr>
            </w:pPr>
            <w:r w:rsidRPr="0032378F">
              <w:rPr>
                <w:rFonts w:ascii="Arial" w:hAnsi="Arial"/>
                <w:sz w:val="18"/>
                <w:szCs w:val="20"/>
              </w:rPr>
              <w:t>2. 2/26/2013 CO PH Read 2nd &amp; Rereferred; TEU, F, RCD</w:t>
            </w:r>
          </w:p>
        </w:tc>
      </w:tr>
      <w:tr w:rsidR="0032378F" w:rsidRPr="0032378F" w:rsidTr="0032378F">
        <w:tc>
          <w:tcPr>
            <w:tcW w:w="1390" w:type="dxa"/>
          </w:tcPr>
          <w:p w:rsidR="0032378F" w:rsidRPr="0032378F" w:rsidRDefault="0032378F" w:rsidP="0032378F">
            <w:pPr>
              <w:jc w:val="both"/>
              <w:rPr>
                <w:rFonts w:ascii="Arial" w:hAnsi="Arial"/>
                <w:color w:val="000000"/>
                <w:sz w:val="18"/>
                <w:szCs w:val="20"/>
              </w:rPr>
            </w:pPr>
          </w:p>
        </w:tc>
        <w:tc>
          <w:tcPr>
            <w:tcW w:w="7466" w:type="dxa"/>
          </w:tcPr>
          <w:p w:rsidR="0032378F" w:rsidRPr="0032378F" w:rsidRDefault="0032378F" w:rsidP="0032378F">
            <w:pPr>
              <w:jc w:val="both"/>
              <w:rPr>
                <w:rFonts w:ascii="Arial" w:hAnsi="Arial"/>
                <w:sz w:val="18"/>
                <w:szCs w:val="20"/>
              </w:rPr>
            </w:pPr>
            <w:r w:rsidRPr="0032378F">
              <w:rPr>
                <w:rFonts w:ascii="Arial" w:hAnsi="Arial"/>
                <w:sz w:val="18"/>
                <w:szCs w:val="20"/>
              </w:rPr>
              <w:t xml:space="preserve">    3/4/2013 TEU Approve 5-0</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Bill Summary                                                              Fact Sheet</w:t>
            </w:r>
          </w:p>
          <w:p w:rsidR="0032378F" w:rsidRPr="0032378F" w:rsidRDefault="0032378F" w:rsidP="0032378F">
            <w:pPr>
              <w:jc w:val="both"/>
              <w:rPr>
                <w:rFonts w:ascii="Arial" w:hAnsi="Arial"/>
                <w:sz w:val="18"/>
                <w:szCs w:val="20"/>
              </w:rPr>
            </w:pPr>
          </w:p>
          <w:p w:rsidR="0032378F" w:rsidRDefault="0032378F" w:rsidP="0032378F">
            <w:pPr>
              <w:jc w:val="both"/>
              <w:rPr>
                <w:rFonts w:ascii="Arial" w:hAnsi="Arial"/>
                <w:sz w:val="18"/>
                <w:szCs w:val="20"/>
              </w:rPr>
            </w:pPr>
            <w:r w:rsidRPr="0032378F">
              <w:rPr>
                <w:rFonts w:ascii="Arial" w:hAnsi="Arial"/>
                <w:b/>
                <w:sz w:val="18"/>
                <w:szCs w:val="20"/>
              </w:rPr>
              <w:t>TEU:  Approve 5-0</w:t>
            </w:r>
          </w:p>
          <w:p w:rsidR="00AC3844" w:rsidRDefault="00AC3844" w:rsidP="0032378F">
            <w:pPr>
              <w:jc w:val="both"/>
              <w:rPr>
                <w:rFonts w:ascii="Arial" w:hAnsi="Arial"/>
                <w:sz w:val="18"/>
                <w:szCs w:val="20"/>
              </w:rPr>
            </w:pPr>
          </w:p>
          <w:p w:rsidR="00AC3844" w:rsidRPr="00AC3844" w:rsidRDefault="00AC3844" w:rsidP="0032378F">
            <w:pPr>
              <w:jc w:val="both"/>
              <w:rPr>
                <w:rFonts w:ascii="Arial" w:hAnsi="Arial"/>
                <w:sz w:val="18"/>
                <w:szCs w:val="20"/>
              </w:rPr>
            </w:pPr>
            <w:r>
              <w:rPr>
                <w:rFonts w:ascii="Arial" w:hAnsi="Arial"/>
                <w:sz w:val="18"/>
                <w:szCs w:val="20"/>
              </w:rPr>
              <w:t>James Bennett of the Florida Department of Transportation stated that there is an impending deadline for FDOT to utilize these grant funds and a danger that if the City does not act soon, the funds may be shifted to another jurisdiction.</w:t>
            </w:r>
          </w:p>
          <w:p w:rsidR="00AC3844" w:rsidRDefault="00AC3844" w:rsidP="0032378F">
            <w:pPr>
              <w:jc w:val="both"/>
              <w:rPr>
                <w:rFonts w:ascii="Arial" w:hAnsi="Arial"/>
                <w:b/>
                <w:sz w:val="18"/>
                <w:szCs w:val="20"/>
              </w:rPr>
            </w:pPr>
          </w:p>
          <w:p w:rsidR="00AC3844" w:rsidRPr="00AC3844" w:rsidRDefault="00AC3844" w:rsidP="0032378F">
            <w:pPr>
              <w:jc w:val="both"/>
              <w:rPr>
                <w:rFonts w:ascii="Arial" w:hAnsi="Arial"/>
                <w:sz w:val="18"/>
                <w:szCs w:val="20"/>
              </w:rPr>
            </w:pPr>
            <w:r>
              <w:rPr>
                <w:rFonts w:ascii="Arial" w:hAnsi="Arial"/>
                <w:sz w:val="18"/>
                <w:szCs w:val="20"/>
              </w:rPr>
              <w:t>A motion by Council Member Joost to challenge the Chair’s decision to defer the bill failed by a vote of 2-5.</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DEFER</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p>
        </w:tc>
      </w:tr>
      <w:tr w:rsidR="0032378F" w:rsidRPr="0032378F" w:rsidTr="0032378F">
        <w:tc>
          <w:tcPr>
            <w:tcW w:w="1390" w:type="dxa"/>
          </w:tcPr>
          <w:p w:rsidR="0032378F" w:rsidRPr="0032378F" w:rsidRDefault="0032378F" w:rsidP="0032378F">
            <w:pPr>
              <w:jc w:val="both"/>
              <w:rPr>
                <w:rFonts w:ascii="Arial" w:hAnsi="Arial"/>
                <w:color w:val="000000"/>
                <w:sz w:val="18"/>
                <w:szCs w:val="20"/>
              </w:rPr>
            </w:pPr>
          </w:p>
        </w:tc>
        <w:tc>
          <w:tcPr>
            <w:tcW w:w="7466" w:type="dxa"/>
          </w:tcPr>
          <w:p w:rsidR="0032378F" w:rsidRPr="0032378F" w:rsidRDefault="0032378F" w:rsidP="0032378F">
            <w:pPr>
              <w:jc w:val="both"/>
              <w:rPr>
                <w:rFonts w:ascii="Arial" w:hAnsi="Arial"/>
                <w:sz w:val="18"/>
                <w:szCs w:val="20"/>
              </w:rPr>
            </w:pPr>
          </w:p>
        </w:tc>
      </w:tr>
      <w:tr w:rsidR="0032378F" w:rsidRPr="0032378F" w:rsidTr="0032378F">
        <w:tc>
          <w:tcPr>
            <w:tcW w:w="1390"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5.  </w:t>
            </w:r>
            <w:hyperlink r:id="rId14" w:history="1">
              <w:r w:rsidRPr="0032378F">
                <w:rPr>
                  <w:color w:val="0000FF"/>
                  <w:sz w:val="18"/>
                  <w:szCs w:val="20"/>
                  <w:u w:val="single"/>
                </w:rPr>
                <w:t>2013-94</w:t>
              </w:r>
            </w:hyperlink>
          </w:p>
        </w:tc>
        <w:tc>
          <w:tcPr>
            <w:tcW w:w="7466" w:type="dxa"/>
            <w:hideMark/>
          </w:tcPr>
          <w:p w:rsidR="0032378F" w:rsidRPr="0032378F" w:rsidRDefault="0032378F" w:rsidP="0032378F">
            <w:pPr>
              <w:jc w:val="both"/>
              <w:rPr>
                <w:rFonts w:ascii="Arial" w:hAnsi="Arial"/>
                <w:sz w:val="18"/>
                <w:szCs w:val="20"/>
              </w:rPr>
            </w:pPr>
            <w:r w:rsidRPr="0032378F">
              <w:rPr>
                <w:rFonts w:ascii="Arial" w:hAnsi="Arial"/>
                <w:sz w:val="18"/>
                <w:szCs w:val="20"/>
              </w:rPr>
              <w:t>ORD Waiving Portions of Chapt 655 (Concurrency &amp; Mobility Mgmt Syst), Sec 655.503 (Mobility Fee Requiremt, Certificate, Appl Process &amp; Calculation), Ord Code to Auth the Waiver, under Certain Circumstances, of Mobility Fees for 3 Yrs after Effective Date of this Ord. (Reingold) (Introduced by CM Clark)</w:t>
            </w:r>
          </w:p>
          <w:p w:rsidR="0032378F" w:rsidRPr="0032378F" w:rsidRDefault="0032378F" w:rsidP="0032378F">
            <w:pPr>
              <w:jc w:val="both"/>
              <w:rPr>
                <w:rFonts w:ascii="Arial" w:hAnsi="Arial"/>
                <w:sz w:val="18"/>
                <w:szCs w:val="20"/>
              </w:rPr>
            </w:pPr>
            <w:r w:rsidRPr="0032378F">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32378F">
                <w:rPr>
                  <w:rFonts w:ascii="Arial" w:hAnsi="Arial"/>
                  <w:sz w:val="18"/>
                  <w:szCs w:val="20"/>
                </w:rPr>
                <w:t>166, F</w:t>
              </w:r>
            </w:smartTag>
            <w:r w:rsidRPr="0032378F">
              <w:rPr>
                <w:rFonts w:ascii="Arial" w:hAnsi="Arial"/>
                <w:sz w:val="18"/>
                <w:szCs w:val="20"/>
              </w:rPr>
              <w:t>.S. &amp; CR 3.601 - 2/26/13</w:t>
            </w:r>
          </w:p>
        </w:tc>
      </w:tr>
      <w:tr w:rsidR="0032378F" w:rsidRPr="0032378F" w:rsidTr="0032378F">
        <w:tc>
          <w:tcPr>
            <w:tcW w:w="1390" w:type="dxa"/>
          </w:tcPr>
          <w:p w:rsidR="0032378F" w:rsidRPr="0032378F" w:rsidRDefault="0032378F" w:rsidP="0032378F">
            <w:pPr>
              <w:jc w:val="both"/>
              <w:rPr>
                <w:rFonts w:ascii="Arial" w:hAnsi="Arial"/>
                <w:color w:val="000000"/>
                <w:sz w:val="18"/>
                <w:szCs w:val="20"/>
              </w:rPr>
            </w:pPr>
          </w:p>
        </w:tc>
        <w:tc>
          <w:tcPr>
            <w:tcW w:w="7466" w:type="dxa"/>
            <w:hideMark/>
          </w:tcPr>
          <w:p w:rsidR="0032378F" w:rsidRPr="0032378F" w:rsidRDefault="0032378F" w:rsidP="0032378F">
            <w:pPr>
              <w:jc w:val="both"/>
              <w:rPr>
                <w:rFonts w:ascii="Arial" w:hAnsi="Arial"/>
                <w:sz w:val="18"/>
                <w:szCs w:val="20"/>
              </w:rPr>
            </w:pPr>
            <w:r w:rsidRPr="0032378F">
              <w:rPr>
                <w:rFonts w:ascii="Arial" w:hAnsi="Arial"/>
                <w:sz w:val="18"/>
                <w:szCs w:val="20"/>
              </w:rPr>
              <w:t>1. 2/12/2013 CO  Introduced: R, TEU,F</w:t>
            </w:r>
          </w:p>
        </w:tc>
      </w:tr>
      <w:tr w:rsidR="0032378F" w:rsidRPr="0032378F" w:rsidTr="0032378F">
        <w:tc>
          <w:tcPr>
            <w:tcW w:w="1390" w:type="dxa"/>
          </w:tcPr>
          <w:p w:rsidR="0032378F" w:rsidRPr="0032378F" w:rsidRDefault="0032378F" w:rsidP="0032378F">
            <w:pPr>
              <w:jc w:val="both"/>
              <w:rPr>
                <w:rFonts w:ascii="Arial" w:hAnsi="Arial"/>
                <w:color w:val="000000"/>
                <w:sz w:val="18"/>
                <w:szCs w:val="20"/>
              </w:rPr>
            </w:pPr>
          </w:p>
        </w:tc>
        <w:tc>
          <w:tcPr>
            <w:tcW w:w="7466"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2/19/2013 TEU Read 2nd &amp; Rerefer;    2/19/2013 R Read 2nd &amp; Rerefer</w:t>
            </w:r>
          </w:p>
        </w:tc>
      </w:tr>
      <w:tr w:rsidR="0032378F" w:rsidRPr="0032378F" w:rsidTr="0032378F">
        <w:tc>
          <w:tcPr>
            <w:tcW w:w="1390" w:type="dxa"/>
          </w:tcPr>
          <w:p w:rsidR="0032378F" w:rsidRPr="0032378F" w:rsidRDefault="0032378F" w:rsidP="0032378F">
            <w:pPr>
              <w:jc w:val="both"/>
              <w:rPr>
                <w:rFonts w:ascii="Arial" w:hAnsi="Arial"/>
                <w:color w:val="000000"/>
                <w:sz w:val="18"/>
                <w:szCs w:val="20"/>
              </w:rPr>
            </w:pPr>
          </w:p>
        </w:tc>
        <w:tc>
          <w:tcPr>
            <w:tcW w:w="7466"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2/20/2013 F Read 2nd &amp; Rerefer</w:t>
            </w:r>
          </w:p>
        </w:tc>
      </w:tr>
      <w:tr w:rsidR="0032378F" w:rsidRPr="0032378F" w:rsidTr="0032378F">
        <w:tc>
          <w:tcPr>
            <w:tcW w:w="1390" w:type="dxa"/>
          </w:tcPr>
          <w:p w:rsidR="0032378F" w:rsidRPr="0032378F" w:rsidRDefault="0032378F" w:rsidP="0032378F">
            <w:pPr>
              <w:jc w:val="both"/>
              <w:rPr>
                <w:rFonts w:ascii="Arial" w:hAnsi="Arial"/>
                <w:color w:val="000000"/>
                <w:sz w:val="18"/>
                <w:szCs w:val="20"/>
              </w:rPr>
            </w:pPr>
          </w:p>
        </w:tc>
        <w:tc>
          <w:tcPr>
            <w:tcW w:w="7466" w:type="dxa"/>
          </w:tcPr>
          <w:p w:rsidR="0032378F" w:rsidRPr="0032378F" w:rsidRDefault="0032378F" w:rsidP="0032378F">
            <w:pPr>
              <w:jc w:val="both"/>
              <w:rPr>
                <w:rFonts w:ascii="Arial" w:hAnsi="Arial"/>
                <w:sz w:val="18"/>
                <w:szCs w:val="20"/>
              </w:rPr>
            </w:pPr>
            <w:r w:rsidRPr="0032378F">
              <w:rPr>
                <w:rFonts w:ascii="Arial" w:hAnsi="Arial"/>
                <w:sz w:val="18"/>
                <w:szCs w:val="20"/>
              </w:rPr>
              <w:t>2. 2/26/2013 CO PH Read 2nd &amp; Rereferred; R, TEU, F</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 xml:space="preserve">Bill Summary                                                              </w:t>
            </w:r>
          </w:p>
          <w:p w:rsidR="0032378F" w:rsidRPr="0032378F" w:rsidRDefault="0032378F" w:rsidP="0032378F">
            <w:pPr>
              <w:jc w:val="both"/>
              <w:rPr>
                <w:rFonts w:ascii="Arial" w:hAnsi="Arial"/>
                <w:sz w:val="18"/>
                <w:szCs w:val="20"/>
              </w:rPr>
            </w:pPr>
          </w:p>
        </w:tc>
      </w:tr>
      <w:tr w:rsidR="0032378F" w:rsidRPr="0032378F" w:rsidTr="0032378F">
        <w:tc>
          <w:tcPr>
            <w:tcW w:w="1390" w:type="dxa"/>
          </w:tcPr>
          <w:p w:rsidR="0032378F" w:rsidRPr="0032378F" w:rsidRDefault="0032378F" w:rsidP="0032378F">
            <w:pPr>
              <w:jc w:val="both"/>
              <w:rPr>
                <w:rFonts w:ascii="Arial" w:hAnsi="Arial"/>
                <w:color w:val="000000"/>
                <w:sz w:val="18"/>
                <w:szCs w:val="20"/>
              </w:rPr>
            </w:pPr>
          </w:p>
        </w:tc>
        <w:tc>
          <w:tcPr>
            <w:tcW w:w="7466" w:type="dxa"/>
          </w:tcPr>
          <w:p w:rsidR="0032378F" w:rsidRPr="0032378F" w:rsidRDefault="0032378F" w:rsidP="0032378F">
            <w:pPr>
              <w:jc w:val="both"/>
              <w:rPr>
                <w:rFonts w:ascii="Arial" w:hAnsi="Arial"/>
                <w:b/>
                <w:sz w:val="18"/>
                <w:szCs w:val="20"/>
              </w:rPr>
            </w:pPr>
            <w:r w:rsidRPr="0032378F">
              <w:rPr>
                <w:rFonts w:ascii="Arial" w:hAnsi="Arial"/>
                <w:b/>
                <w:sz w:val="18"/>
                <w:szCs w:val="20"/>
              </w:rPr>
              <w:t>R:  Defer                                                               TEU: Defer</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DEFER</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p>
        </w:tc>
      </w:tr>
      <w:tr w:rsidR="0032378F" w:rsidRPr="0032378F" w:rsidTr="0032378F">
        <w:tc>
          <w:tcPr>
            <w:tcW w:w="1390"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6.  </w:t>
            </w:r>
            <w:hyperlink r:id="rId15" w:history="1">
              <w:r w:rsidRPr="0032378F">
                <w:rPr>
                  <w:color w:val="0000FF"/>
                  <w:sz w:val="18"/>
                  <w:szCs w:val="20"/>
                  <w:u w:val="single"/>
                </w:rPr>
                <w:t>2013-118</w:t>
              </w:r>
            </w:hyperlink>
          </w:p>
        </w:tc>
        <w:tc>
          <w:tcPr>
            <w:tcW w:w="7466"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ORD Auth Lease Agreemt with Terranova Inc for Space No. 23-2 at </w:t>
            </w:r>
            <w:smartTag w:uri="urn:schemas-microsoft-com:office:smarttags" w:element="Street">
              <w:smartTag w:uri="urn:schemas-microsoft-com:office:smarttags" w:element="address">
                <w:r w:rsidRPr="0032378F">
                  <w:rPr>
                    <w:rFonts w:ascii="Arial" w:hAnsi="Arial"/>
                    <w:sz w:val="18"/>
                    <w:szCs w:val="20"/>
                  </w:rPr>
                  <w:t>5200-2 Norwood Ave</w:t>
                </w:r>
              </w:smartTag>
            </w:smartTag>
            <w:r w:rsidRPr="0032378F">
              <w:rPr>
                <w:rFonts w:ascii="Arial" w:hAnsi="Arial"/>
                <w:sz w:val="18"/>
                <w:szCs w:val="20"/>
              </w:rPr>
              <w:t xml:space="preserve"> for 10 Yrs with Initial Annual Lease of $24,583.33 with 3% Annual Increase. (Sidman) (Introduced by CM Crescimbeni &amp; Sponsored by CM's Clark &amp; Lumb)</w:t>
            </w:r>
          </w:p>
          <w:p w:rsidR="0032378F" w:rsidRPr="0032378F" w:rsidRDefault="0032378F" w:rsidP="0032378F">
            <w:pPr>
              <w:jc w:val="both"/>
              <w:rPr>
                <w:rFonts w:ascii="Arial" w:hAnsi="Arial"/>
                <w:sz w:val="18"/>
                <w:szCs w:val="20"/>
              </w:rPr>
            </w:pPr>
            <w:r w:rsidRPr="0032378F">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32378F">
                <w:rPr>
                  <w:rFonts w:ascii="Arial" w:hAnsi="Arial"/>
                  <w:sz w:val="18"/>
                  <w:szCs w:val="20"/>
                </w:rPr>
                <w:t>166, F</w:t>
              </w:r>
            </w:smartTag>
            <w:r w:rsidRPr="0032378F">
              <w:rPr>
                <w:rFonts w:ascii="Arial" w:hAnsi="Arial"/>
                <w:sz w:val="18"/>
                <w:szCs w:val="20"/>
              </w:rPr>
              <w:t>.S. &amp; CR 3.601 - 2/26/13</w:t>
            </w:r>
          </w:p>
        </w:tc>
      </w:tr>
      <w:tr w:rsidR="0032378F" w:rsidRPr="0032378F" w:rsidTr="0032378F">
        <w:tc>
          <w:tcPr>
            <w:tcW w:w="1390" w:type="dxa"/>
          </w:tcPr>
          <w:p w:rsidR="0032378F" w:rsidRPr="0032378F" w:rsidRDefault="0032378F" w:rsidP="0032378F">
            <w:pPr>
              <w:jc w:val="both"/>
              <w:rPr>
                <w:rFonts w:ascii="Arial" w:hAnsi="Arial"/>
                <w:color w:val="000000"/>
                <w:sz w:val="18"/>
                <w:szCs w:val="20"/>
              </w:rPr>
            </w:pPr>
          </w:p>
        </w:tc>
        <w:tc>
          <w:tcPr>
            <w:tcW w:w="7466" w:type="dxa"/>
            <w:hideMark/>
          </w:tcPr>
          <w:p w:rsidR="0032378F" w:rsidRPr="0032378F" w:rsidRDefault="0032378F" w:rsidP="0032378F">
            <w:pPr>
              <w:jc w:val="both"/>
              <w:rPr>
                <w:rFonts w:ascii="Arial" w:hAnsi="Arial"/>
                <w:sz w:val="18"/>
                <w:szCs w:val="20"/>
              </w:rPr>
            </w:pPr>
            <w:r w:rsidRPr="0032378F">
              <w:rPr>
                <w:rFonts w:ascii="Arial" w:hAnsi="Arial"/>
                <w:sz w:val="18"/>
                <w:szCs w:val="20"/>
              </w:rPr>
              <w:t>1. 2/12/2013 CO  Introduced: R,F,TEU</w:t>
            </w:r>
          </w:p>
        </w:tc>
      </w:tr>
      <w:tr w:rsidR="0032378F" w:rsidRPr="0032378F" w:rsidTr="0032378F">
        <w:tc>
          <w:tcPr>
            <w:tcW w:w="1390" w:type="dxa"/>
          </w:tcPr>
          <w:p w:rsidR="0032378F" w:rsidRPr="0032378F" w:rsidRDefault="0032378F" w:rsidP="0032378F">
            <w:pPr>
              <w:jc w:val="both"/>
              <w:rPr>
                <w:rFonts w:ascii="Arial" w:hAnsi="Arial"/>
                <w:color w:val="000000"/>
                <w:sz w:val="18"/>
                <w:szCs w:val="20"/>
              </w:rPr>
            </w:pPr>
          </w:p>
        </w:tc>
        <w:tc>
          <w:tcPr>
            <w:tcW w:w="7466"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2/19/2013 TEU Read 2nd &amp; Rerefer;    2/19/2013 R Read 2nd &amp; Rerefer</w:t>
            </w:r>
          </w:p>
        </w:tc>
      </w:tr>
      <w:tr w:rsidR="0032378F" w:rsidRPr="0032378F" w:rsidTr="0032378F">
        <w:tc>
          <w:tcPr>
            <w:tcW w:w="1390" w:type="dxa"/>
          </w:tcPr>
          <w:p w:rsidR="0032378F" w:rsidRPr="0032378F" w:rsidRDefault="0032378F" w:rsidP="0032378F">
            <w:pPr>
              <w:jc w:val="both"/>
              <w:rPr>
                <w:rFonts w:ascii="Arial" w:hAnsi="Arial"/>
                <w:color w:val="000000"/>
                <w:sz w:val="18"/>
                <w:szCs w:val="20"/>
              </w:rPr>
            </w:pPr>
          </w:p>
        </w:tc>
        <w:tc>
          <w:tcPr>
            <w:tcW w:w="7466"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2/20/2013 F Read 2nd &amp; Rerefer</w:t>
            </w:r>
          </w:p>
        </w:tc>
      </w:tr>
      <w:tr w:rsidR="0032378F" w:rsidRPr="0032378F" w:rsidTr="0032378F">
        <w:tc>
          <w:tcPr>
            <w:tcW w:w="1390" w:type="dxa"/>
          </w:tcPr>
          <w:p w:rsidR="0032378F" w:rsidRPr="0032378F" w:rsidRDefault="0032378F" w:rsidP="0032378F">
            <w:pPr>
              <w:jc w:val="both"/>
              <w:rPr>
                <w:rFonts w:ascii="Arial" w:hAnsi="Arial"/>
                <w:color w:val="000000"/>
                <w:sz w:val="18"/>
                <w:szCs w:val="20"/>
              </w:rPr>
            </w:pPr>
          </w:p>
        </w:tc>
        <w:tc>
          <w:tcPr>
            <w:tcW w:w="7466" w:type="dxa"/>
          </w:tcPr>
          <w:p w:rsidR="0032378F" w:rsidRPr="0032378F" w:rsidRDefault="0032378F" w:rsidP="0032378F">
            <w:pPr>
              <w:jc w:val="both"/>
              <w:rPr>
                <w:rFonts w:ascii="Arial" w:hAnsi="Arial"/>
                <w:sz w:val="18"/>
                <w:szCs w:val="20"/>
              </w:rPr>
            </w:pPr>
            <w:r w:rsidRPr="0032378F">
              <w:rPr>
                <w:rFonts w:ascii="Arial" w:hAnsi="Arial"/>
                <w:sz w:val="18"/>
                <w:szCs w:val="20"/>
              </w:rPr>
              <w:t>2. 2/26/2013 CO PH Read 2nd &amp; Rereferred; R, F, TEU</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Bill Summary:</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R:  Defer                                                               TEU: Defer</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DEFER</w:t>
            </w:r>
          </w:p>
          <w:p w:rsidR="0032378F" w:rsidRPr="0032378F" w:rsidRDefault="0032378F" w:rsidP="0032378F">
            <w:pPr>
              <w:jc w:val="both"/>
              <w:rPr>
                <w:rFonts w:ascii="Arial" w:hAnsi="Arial"/>
                <w:b/>
                <w:sz w:val="18"/>
                <w:szCs w:val="20"/>
              </w:rPr>
            </w:pPr>
          </w:p>
        </w:tc>
      </w:tr>
      <w:tr w:rsidR="0032378F" w:rsidRPr="0032378F" w:rsidTr="0032378F">
        <w:tc>
          <w:tcPr>
            <w:tcW w:w="1390" w:type="dxa"/>
          </w:tcPr>
          <w:p w:rsidR="0032378F" w:rsidRPr="0032378F" w:rsidRDefault="0032378F" w:rsidP="0032378F">
            <w:pPr>
              <w:jc w:val="both"/>
              <w:rPr>
                <w:rFonts w:ascii="Arial" w:hAnsi="Arial"/>
                <w:color w:val="000000"/>
                <w:sz w:val="18"/>
                <w:szCs w:val="20"/>
              </w:rPr>
            </w:pPr>
          </w:p>
        </w:tc>
        <w:tc>
          <w:tcPr>
            <w:tcW w:w="7466" w:type="dxa"/>
          </w:tcPr>
          <w:p w:rsidR="0032378F" w:rsidRPr="0032378F" w:rsidRDefault="0032378F" w:rsidP="0032378F">
            <w:pPr>
              <w:jc w:val="both"/>
              <w:rPr>
                <w:rFonts w:ascii="Arial" w:hAnsi="Arial"/>
                <w:sz w:val="18"/>
                <w:szCs w:val="20"/>
              </w:rPr>
            </w:pPr>
          </w:p>
        </w:tc>
      </w:tr>
      <w:tr w:rsidR="0032378F" w:rsidRPr="0032378F" w:rsidTr="0032378F">
        <w:tc>
          <w:tcPr>
            <w:tcW w:w="1389"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7.  </w:t>
            </w:r>
            <w:hyperlink r:id="rId16" w:history="1">
              <w:r w:rsidRPr="0032378F">
                <w:rPr>
                  <w:color w:val="0000FF"/>
                  <w:sz w:val="18"/>
                  <w:szCs w:val="20"/>
                  <w:u w:val="single"/>
                </w:rPr>
                <w:t>2013-121</w:t>
              </w:r>
            </w:hyperlink>
          </w:p>
        </w:tc>
        <w:tc>
          <w:tcPr>
            <w:tcW w:w="7467" w:type="dxa"/>
            <w:hideMark/>
          </w:tcPr>
          <w:p w:rsidR="0032378F" w:rsidRPr="0032378F" w:rsidRDefault="0032378F" w:rsidP="0032378F">
            <w:pPr>
              <w:jc w:val="both"/>
              <w:rPr>
                <w:rFonts w:ascii="Arial" w:hAnsi="Arial"/>
                <w:sz w:val="18"/>
                <w:szCs w:val="20"/>
              </w:rPr>
            </w:pPr>
            <w:r w:rsidRPr="0032378F">
              <w:rPr>
                <w:rFonts w:ascii="Arial" w:hAnsi="Arial"/>
                <w:sz w:val="18"/>
                <w:szCs w:val="20"/>
              </w:rPr>
              <w:t>ORD-MC Amend Secs 780.403 (Addnl Homestead Exemption Authorized) &amp; 780.404 (Annual Adjustmt to Household Income), Chapt 780 (Propty Tax), Ord Code; Directing Distribution of Ord. (Sidman) (Introduced by CM Carter)</w:t>
            </w:r>
          </w:p>
          <w:p w:rsidR="0032378F" w:rsidRPr="0032378F" w:rsidRDefault="0032378F" w:rsidP="0032378F">
            <w:pPr>
              <w:jc w:val="both"/>
              <w:rPr>
                <w:rFonts w:ascii="Arial" w:hAnsi="Arial"/>
                <w:sz w:val="18"/>
                <w:szCs w:val="20"/>
              </w:rPr>
            </w:pPr>
            <w:r w:rsidRPr="0032378F">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32378F">
                <w:rPr>
                  <w:rFonts w:ascii="Arial" w:hAnsi="Arial"/>
                  <w:sz w:val="18"/>
                  <w:szCs w:val="20"/>
                </w:rPr>
                <w:t>166, F</w:t>
              </w:r>
            </w:smartTag>
            <w:r w:rsidRPr="0032378F">
              <w:rPr>
                <w:rFonts w:ascii="Arial" w:hAnsi="Arial"/>
                <w:sz w:val="18"/>
                <w:szCs w:val="20"/>
              </w:rPr>
              <w:t>.S. &amp; CR 3.601 - 3/12/13</w:t>
            </w:r>
          </w:p>
        </w:tc>
      </w:tr>
      <w:tr w:rsidR="0032378F" w:rsidRPr="0032378F" w:rsidTr="0032378F">
        <w:tc>
          <w:tcPr>
            <w:tcW w:w="1389" w:type="dxa"/>
          </w:tcPr>
          <w:p w:rsidR="0032378F" w:rsidRPr="0032378F" w:rsidRDefault="0032378F" w:rsidP="0032378F">
            <w:pPr>
              <w:jc w:val="both"/>
              <w:rPr>
                <w:rFonts w:ascii="Arial" w:hAnsi="Arial"/>
                <w:color w:val="000000"/>
                <w:sz w:val="18"/>
                <w:szCs w:val="20"/>
              </w:rPr>
            </w:pPr>
          </w:p>
        </w:tc>
        <w:tc>
          <w:tcPr>
            <w:tcW w:w="7467" w:type="dxa"/>
            <w:hideMark/>
          </w:tcPr>
          <w:p w:rsidR="0032378F" w:rsidRPr="0032378F" w:rsidRDefault="0032378F" w:rsidP="0032378F">
            <w:pPr>
              <w:jc w:val="both"/>
              <w:rPr>
                <w:rFonts w:ascii="Arial" w:hAnsi="Arial"/>
                <w:sz w:val="18"/>
                <w:szCs w:val="20"/>
              </w:rPr>
            </w:pPr>
            <w:r w:rsidRPr="0032378F">
              <w:rPr>
                <w:rFonts w:ascii="Arial" w:hAnsi="Arial"/>
                <w:sz w:val="18"/>
                <w:szCs w:val="20"/>
              </w:rPr>
              <w:t>1. 2/26/2013 CO  Introduced: R,F</w:t>
            </w:r>
          </w:p>
        </w:tc>
      </w:tr>
      <w:tr w:rsidR="0032378F" w:rsidRPr="0032378F" w:rsidTr="0032378F">
        <w:tc>
          <w:tcPr>
            <w:tcW w:w="1389" w:type="dxa"/>
          </w:tcPr>
          <w:p w:rsidR="0032378F" w:rsidRPr="0032378F" w:rsidRDefault="0032378F" w:rsidP="0032378F">
            <w:pPr>
              <w:jc w:val="both"/>
              <w:rPr>
                <w:rFonts w:ascii="Arial" w:hAnsi="Arial"/>
                <w:color w:val="000000"/>
                <w:sz w:val="18"/>
                <w:szCs w:val="20"/>
              </w:rPr>
            </w:pPr>
          </w:p>
        </w:tc>
        <w:tc>
          <w:tcPr>
            <w:tcW w:w="7467"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3/4/2013 R Read 2nd &amp; Rerefer</w:t>
            </w:r>
          </w:p>
        </w:tc>
      </w:tr>
      <w:tr w:rsidR="0032378F" w:rsidRPr="0032378F" w:rsidTr="0032378F">
        <w:tc>
          <w:tcPr>
            <w:tcW w:w="1389" w:type="dxa"/>
          </w:tcPr>
          <w:p w:rsidR="0032378F" w:rsidRPr="0032378F" w:rsidRDefault="0032378F" w:rsidP="0032378F">
            <w:pPr>
              <w:jc w:val="both"/>
              <w:rPr>
                <w:rFonts w:ascii="Arial" w:hAnsi="Arial"/>
                <w:color w:val="000000"/>
                <w:sz w:val="18"/>
                <w:szCs w:val="20"/>
              </w:rPr>
            </w:pPr>
          </w:p>
        </w:tc>
        <w:tc>
          <w:tcPr>
            <w:tcW w:w="7467"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3/5/2013 F Read 2nd &amp; Rerefer</w:t>
            </w:r>
          </w:p>
        </w:tc>
      </w:tr>
      <w:tr w:rsidR="0032378F" w:rsidRPr="0032378F" w:rsidTr="0032378F">
        <w:tc>
          <w:tcPr>
            <w:tcW w:w="1389" w:type="dxa"/>
          </w:tcPr>
          <w:p w:rsidR="0032378F" w:rsidRPr="0032378F" w:rsidRDefault="0032378F" w:rsidP="0032378F">
            <w:pPr>
              <w:jc w:val="both"/>
              <w:rPr>
                <w:rFonts w:ascii="Arial" w:hAnsi="Arial"/>
                <w:color w:val="000000"/>
                <w:sz w:val="18"/>
                <w:szCs w:val="20"/>
              </w:rPr>
            </w:pPr>
          </w:p>
        </w:tc>
        <w:tc>
          <w:tcPr>
            <w:tcW w:w="7467" w:type="dxa"/>
          </w:tcPr>
          <w:p w:rsidR="0032378F" w:rsidRPr="0032378F" w:rsidRDefault="0032378F" w:rsidP="0032378F">
            <w:pPr>
              <w:jc w:val="both"/>
              <w:rPr>
                <w:rFonts w:ascii="Arial" w:hAnsi="Arial"/>
                <w:sz w:val="18"/>
                <w:szCs w:val="20"/>
              </w:rPr>
            </w:pPr>
            <w:r w:rsidRPr="0032378F">
              <w:rPr>
                <w:rFonts w:ascii="Arial" w:hAnsi="Arial"/>
                <w:sz w:val="18"/>
                <w:szCs w:val="20"/>
              </w:rPr>
              <w:t>2. 3/12/2013 CO PH Read 2nd &amp; Rereferred; R, F</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 xml:space="preserve">Bill Summary                                                              </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R:  Defer</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DEFER</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sz w:val="18"/>
                <w:szCs w:val="20"/>
              </w:rPr>
            </w:pPr>
          </w:p>
        </w:tc>
      </w:tr>
      <w:tr w:rsidR="0032378F" w:rsidRPr="0032378F" w:rsidTr="0032378F">
        <w:tc>
          <w:tcPr>
            <w:tcW w:w="1389" w:type="dxa"/>
          </w:tcPr>
          <w:p w:rsidR="0032378F" w:rsidRPr="0032378F" w:rsidRDefault="0032378F" w:rsidP="0032378F">
            <w:pPr>
              <w:jc w:val="both"/>
              <w:rPr>
                <w:rFonts w:ascii="Arial" w:hAnsi="Arial"/>
                <w:color w:val="000000"/>
                <w:sz w:val="18"/>
                <w:szCs w:val="20"/>
              </w:rPr>
            </w:pPr>
          </w:p>
        </w:tc>
        <w:tc>
          <w:tcPr>
            <w:tcW w:w="7467" w:type="dxa"/>
          </w:tcPr>
          <w:p w:rsidR="0032378F" w:rsidRPr="0032378F" w:rsidRDefault="0032378F" w:rsidP="0032378F">
            <w:pPr>
              <w:jc w:val="both"/>
              <w:rPr>
                <w:rFonts w:ascii="Arial" w:hAnsi="Arial"/>
                <w:sz w:val="18"/>
                <w:szCs w:val="20"/>
              </w:rPr>
            </w:pPr>
          </w:p>
        </w:tc>
      </w:tr>
      <w:tr w:rsidR="0032378F" w:rsidRPr="0032378F" w:rsidTr="0032378F">
        <w:tc>
          <w:tcPr>
            <w:tcW w:w="1389"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8.  </w:t>
            </w:r>
            <w:hyperlink r:id="rId17" w:history="1">
              <w:r w:rsidRPr="0032378F">
                <w:rPr>
                  <w:color w:val="0000FF"/>
                  <w:sz w:val="18"/>
                  <w:szCs w:val="20"/>
                  <w:u w:val="single"/>
                </w:rPr>
                <w:t>2013-132</w:t>
              </w:r>
            </w:hyperlink>
          </w:p>
        </w:tc>
        <w:tc>
          <w:tcPr>
            <w:tcW w:w="7467" w:type="dxa"/>
            <w:hideMark/>
          </w:tcPr>
          <w:p w:rsidR="0032378F" w:rsidRPr="0032378F" w:rsidRDefault="0032378F" w:rsidP="0032378F">
            <w:pPr>
              <w:jc w:val="both"/>
              <w:rPr>
                <w:rFonts w:ascii="Arial" w:hAnsi="Arial"/>
                <w:sz w:val="18"/>
                <w:szCs w:val="20"/>
              </w:rPr>
            </w:pPr>
            <w:r w:rsidRPr="0032378F">
              <w:rPr>
                <w:rFonts w:ascii="Arial" w:hAnsi="Arial"/>
                <w:sz w:val="18"/>
                <w:szCs w:val="20"/>
              </w:rPr>
              <w:t>ORD Approp $158,463.87 ($137,794.67 in Help America Vote Act Funds &amp; $20,669.20 City Match from Rsv for Fed Projs) to fund Voter Education; Auth Funds Carryover. (BT 13-032) (McCain) (Req of Supv of Elections)</w:t>
            </w:r>
          </w:p>
          <w:p w:rsidR="0032378F" w:rsidRPr="0032378F" w:rsidRDefault="0032378F" w:rsidP="0032378F">
            <w:pPr>
              <w:jc w:val="both"/>
              <w:rPr>
                <w:rFonts w:ascii="Arial" w:hAnsi="Arial"/>
                <w:sz w:val="18"/>
                <w:szCs w:val="20"/>
              </w:rPr>
            </w:pPr>
            <w:r w:rsidRPr="0032378F">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32378F">
                <w:rPr>
                  <w:rFonts w:ascii="Arial" w:hAnsi="Arial"/>
                  <w:sz w:val="18"/>
                  <w:szCs w:val="20"/>
                </w:rPr>
                <w:t>166, F</w:t>
              </w:r>
            </w:smartTag>
            <w:r w:rsidRPr="0032378F">
              <w:rPr>
                <w:rFonts w:ascii="Arial" w:hAnsi="Arial"/>
                <w:sz w:val="18"/>
                <w:szCs w:val="20"/>
              </w:rPr>
              <w:t>.S. &amp; CR 3.601 - 3/12/13</w:t>
            </w:r>
          </w:p>
        </w:tc>
      </w:tr>
      <w:tr w:rsidR="0032378F" w:rsidRPr="0032378F" w:rsidTr="0032378F">
        <w:tc>
          <w:tcPr>
            <w:tcW w:w="1389" w:type="dxa"/>
          </w:tcPr>
          <w:p w:rsidR="0032378F" w:rsidRPr="0032378F" w:rsidRDefault="0032378F" w:rsidP="0032378F">
            <w:pPr>
              <w:jc w:val="both"/>
              <w:rPr>
                <w:rFonts w:ascii="Arial" w:hAnsi="Arial"/>
                <w:color w:val="000000"/>
                <w:sz w:val="18"/>
                <w:szCs w:val="20"/>
              </w:rPr>
            </w:pPr>
          </w:p>
        </w:tc>
        <w:tc>
          <w:tcPr>
            <w:tcW w:w="7467" w:type="dxa"/>
            <w:hideMark/>
          </w:tcPr>
          <w:p w:rsidR="0032378F" w:rsidRPr="0032378F" w:rsidRDefault="0032378F" w:rsidP="0032378F">
            <w:pPr>
              <w:jc w:val="both"/>
              <w:rPr>
                <w:rFonts w:ascii="Arial" w:hAnsi="Arial"/>
                <w:sz w:val="18"/>
                <w:szCs w:val="20"/>
              </w:rPr>
            </w:pPr>
            <w:r w:rsidRPr="0032378F">
              <w:rPr>
                <w:rFonts w:ascii="Arial" w:hAnsi="Arial"/>
                <w:sz w:val="18"/>
                <w:szCs w:val="20"/>
              </w:rPr>
              <w:t>1. 2/26/2013 CO  Introduced: R,F</w:t>
            </w:r>
          </w:p>
        </w:tc>
      </w:tr>
      <w:tr w:rsidR="0032378F" w:rsidRPr="0032378F" w:rsidTr="0032378F">
        <w:tc>
          <w:tcPr>
            <w:tcW w:w="1389" w:type="dxa"/>
          </w:tcPr>
          <w:p w:rsidR="0032378F" w:rsidRPr="0032378F" w:rsidRDefault="0032378F" w:rsidP="0032378F">
            <w:pPr>
              <w:jc w:val="both"/>
              <w:rPr>
                <w:rFonts w:ascii="Arial" w:hAnsi="Arial"/>
                <w:color w:val="000000"/>
                <w:sz w:val="18"/>
                <w:szCs w:val="20"/>
              </w:rPr>
            </w:pPr>
          </w:p>
        </w:tc>
        <w:tc>
          <w:tcPr>
            <w:tcW w:w="7467"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3/4/2013 R Read 2nd &amp; Rerefer</w:t>
            </w:r>
          </w:p>
        </w:tc>
      </w:tr>
      <w:tr w:rsidR="0032378F" w:rsidRPr="0032378F" w:rsidTr="0032378F">
        <w:tc>
          <w:tcPr>
            <w:tcW w:w="1389" w:type="dxa"/>
          </w:tcPr>
          <w:p w:rsidR="0032378F" w:rsidRPr="0032378F" w:rsidRDefault="0032378F" w:rsidP="0032378F">
            <w:pPr>
              <w:jc w:val="both"/>
              <w:rPr>
                <w:rFonts w:ascii="Arial" w:hAnsi="Arial"/>
                <w:color w:val="000000"/>
                <w:sz w:val="18"/>
                <w:szCs w:val="20"/>
              </w:rPr>
            </w:pPr>
          </w:p>
        </w:tc>
        <w:tc>
          <w:tcPr>
            <w:tcW w:w="7467"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3/5/2013 F Read 2nd &amp; Rerefer</w:t>
            </w:r>
          </w:p>
        </w:tc>
      </w:tr>
      <w:tr w:rsidR="0032378F" w:rsidRPr="0032378F" w:rsidTr="0032378F">
        <w:tc>
          <w:tcPr>
            <w:tcW w:w="1389" w:type="dxa"/>
          </w:tcPr>
          <w:p w:rsidR="0032378F" w:rsidRPr="0032378F" w:rsidRDefault="0032378F" w:rsidP="0032378F">
            <w:pPr>
              <w:jc w:val="both"/>
              <w:rPr>
                <w:rFonts w:ascii="Arial" w:hAnsi="Arial"/>
                <w:color w:val="000000"/>
                <w:sz w:val="18"/>
                <w:szCs w:val="20"/>
              </w:rPr>
            </w:pPr>
          </w:p>
        </w:tc>
        <w:tc>
          <w:tcPr>
            <w:tcW w:w="7467" w:type="dxa"/>
          </w:tcPr>
          <w:p w:rsidR="0032378F" w:rsidRPr="0032378F" w:rsidRDefault="0032378F" w:rsidP="0032378F">
            <w:pPr>
              <w:jc w:val="both"/>
              <w:rPr>
                <w:rFonts w:ascii="Arial" w:hAnsi="Arial"/>
                <w:sz w:val="18"/>
                <w:szCs w:val="20"/>
              </w:rPr>
            </w:pPr>
            <w:r w:rsidRPr="0032378F">
              <w:rPr>
                <w:rFonts w:ascii="Arial" w:hAnsi="Arial"/>
                <w:sz w:val="18"/>
                <w:szCs w:val="20"/>
              </w:rPr>
              <w:t>2. 3/12/2013 CO PH Read 2nd &amp; Rereferred; R, F</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Bill Summary                                                              Fact Sheet</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R:  Approve 6-0</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APPROVE 7-0</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sz w:val="18"/>
                <w:szCs w:val="20"/>
              </w:rPr>
            </w:pPr>
          </w:p>
        </w:tc>
      </w:tr>
      <w:tr w:rsidR="0032378F" w:rsidRPr="0032378F" w:rsidTr="0032378F">
        <w:tc>
          <w:tcPr>
            <w:tcW w:w="1389" w:type="dxa"/>
          </w:tcPr>
          <w:p w:rsidR="0032378F" w:rsidRPr="0032378F" w:rsidRDefault="0032378F" w:rsidP="0032378F">
            <w:pPr>
              <w:jc w:val="both"/>
              <w:rPr>
                <w:rFonts w:ascii="Arial" w:hAnsi="Arial"/>
                <w:color w:val="000000"/>
                <w:sz w:val="18"/>
                <w:szCs w:val="20"/>
              </w:rPr>
            </w:pPr>
          </w:p>
        </w:tc>
        <w:tc>
          <w:tcPr>
            <w:tcW w:w="7467" w:type="dxa"/>
          </w:tcPr>
          <w:p w:rsidR="0032378F" w:rsidRPr="0032378F" w:rsidRDefault="0032378F" w:rsidP="0032378F">
            <w:pPr>
              <w:jc w:val="both"/>
              <w:rPr>
                <w:rFonts w:ascii="Arial" w:hAnsi="Arial"/>
                <w:sz w:val="18"/>
                <w:szCs w:val="20"/>
              </w:rPr>
            </w:pPr>
          </w:p>
        </w:tc>
      </w:tr>
      <w:tr w:rsidR="0032378F" w:rsidRPr="0032378F" w:rsidTr="0032378F">
        <w:tc>
          <w:tcPr>
            <w:tcW w:w="1389"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9.  </w:t>
            </w:r>
            <w:hyperlink r:id="rId18" w:history="1">
              <w:r w:rsidRPr="0032378F">
                <w:rPr>
                  <w:color w:val="0000FF"/>
                  <w:sz w:val="18"/>
                  <w:szCs w:val="20"/>
                  <w:u w:val="single"/>
                </w:rPr>
                <w:t>2013-133</w:t>
              </w:r>
            </w:hyperlink>
          </w:p>
        </w:tc>
        <w:tc>
          <w:tcPr>
            <w:tcW w:w="7467" w:type="dxa"/>
            <w:hideMark/>
          </w:tcPr>
          <w:p w:rsidR="0032378F" w:rsidRPr="0032378F" w:rsidRDefault="0032378F" w:rsidP="0032378F">
            <w:pPr>
              <w:jc w:val="both"/>
              <w:rPr>
                <w:rFonts w:ascii="Arial" w:hAnsi="Arial"/>
                <w:sz w:val="18"/>
                <w:szCs w:val="20"/>
              </w:rPr>
            </w:pPr>
            <w:r w:rsidRPr="0032378F">
              <w:rPr>
                <w:rFonts w:ascii="Arial" w:hAnsi="Arial"/>
                <w:sz w:val="18"/>
                <w:szCs w:val="20"/>
              </w:rPr>
              <w:t>ORD Approp $8,250 Continuation Grant from Dept of Homeland Security thru Fla Div of Emerg Mgmt to supply Community Emerg Response Team Members with FRS/GMRS Radios to enhance Communication during Events &amp; Disasters; Auth Subgrant Agreemt bet Div of Emerg Mgmt &amp; City. (BT 13-033) (McCain) (Req of Mayor)</w:t>
            </w:r>
          </w:p>
          <w:p w:rsidR="0032378F" w:rsidRPr="0032378F" w:rsidRDefault="0032378F" w:rsidP="0032378F">
            <w:pPr>
              <w:jc w:val="both"/>
              <w:rPr>
                <w:rFonts w:ascii="Arial" w:hAnsi="Arial"/>
                <w:sz w:val="18"/>
                <w:szCs w:val="20"/>
              </w:rPr>
            </w:pPr>
            <w:r w:rsidRPr="0032378F">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32378F">
                <w:rPr>
                  <w:rFonts w:ascii="Arial" w:hAnsi="Arial"/>
                  <w:sz w:val="18"/>
                  <w:szCs w:val="20"/>
                </w:rPr>
                <w:t>166, F</w:t>
              </w:r>
            </w:smartTag>
            <w:r w:rsidRPr="0032378F">
              <w:rPr>
                <w:rFonts w:ascii="Arial" w:hAnsi="Arial"/>
                <w:sz w:val="18"/>
                <w:szCs w:val="20"/>
              </w:rPr>
              <w:t>.S. &amp; CR 3.601 - 3/12/13</w:t>
            </w:r>
          </w:p>
        </w:tc>
      </w:tr>
      <w:tr w:rsidR="0032378F" w:rsidRPr="0032378F" w:rsidTr="0032378F">
        <w:tc>
          <w:tcPr>
            <w:tcW w:w="1389" w:type="dxa"/>
          </w:tcPr>
          <w:p w:rsidR="0032378F" w:rsidRPr="0032378F" w:rsidRDefault="0032378F" w:rsidP="0032378F">
            <w:pPr>
              <w:jc w:val="both"/>
              <w:rPr>
                <w:rFonts w:ascii="Arial" w:hAnsi="Arial"/>
                <w:color w:val="000000"/>
                <w:sz w:val="18"/>
                <w:szCs w:val="20"/>
              </w:rPr>
            </w:pPr>
          </w:p>
        </w:tc>
        <w:tc>
          <w:tcPr>
            <w:tcW w:w="7467" w:type="dxa"/>
            <w:hideMark/>
          </w:tcPr>
          <w:p w:rsidR="0032378F" w:rsidRPr="0032378F" w:rsidRDefault="0032378F" w:rsidP="0032378F">
            <w:pPr>
              <w:jc w:val="both"/>
              <w:rPr>
                <w:rFonts w:ascii="Arial" w:hAnsi="Arial"/>
                <w:sz w:val="18"/>
                <w:szCs w:val="20"/>
              </w:rPr>
            </w:pPr>
            <w:r w:rsidRPr="0032378F">
              <w:rPr>
                <w:rFonts w:ascii="Arial" w:hAnsi="Arial"/>
                <w:sz w:val="18"/>
                <w:szCs w:val="20"/>
              </w:rPr>
              <w:t>1. 2/26/2013 CO  Introduced: PHS,F</w:t>
            </w:r>
          </w:p>
        </w:tc>
      </w:tr>
      <w:tr w:rsidR="0032378F" w:rsidRPr="0032378F" w:rsidTr="0032378F">
        <w:tc>
          <w:tcPr>
            <w:tcW w:w="1389" w:type="dxa"/>
          </w:tcPr>
          <w:p w:rsidR="0032378F" w:rsidRPr="0032378F" w:rsidRDefault="0032378F" w:rsidP="0032378F">
            <w:pPr>
              <w:jc w:val="both"/>
              <w:rPr>
                <w:rFonts w:ascii="Arial" w:hAnsi="Arial"/>
                <w:color w:val="000000"/>
                <w:sz w:val="18"/>
                <w:szCs w:val="20"/>
              </w:rPr>
            </w:pPr>
          </w:p>
        </w:tc>
        <w:tc>
          <w:tcPr>
            <w:tcW w:w="7467"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3/5/2013 F Read 2nd &amp; Rerefer;    3/5/2013 PHS Read 2nd &amp; Rerefer</w:t>
            </w:r>
          </w:p>
        </w:tc>
      </w:tr>
      <w:tr w:rsidR="0032378F" w:rsidRPr="0032378F" w:rsidTr="0032378F">
        <w:tc>
          <w:tcPr>
            <w:tcW w:w="1389" w:type="dxa"/>
          </w:tcPr>
          <w:p w:rsidR="0032378F" w:rsidRPr="0032378F" w:rsidRDefault="0032378F" w:rsidP="0032378F">
            <w:pPr>
              <w:jc w:val="both"/>
              <w:rPr>
                <w:rFonts w:ascii="Arial" w:hAnsi="Arial"/>
                <w:color w:val="000000"/>
                <w:sz w:val="18"/>
                <w:szCs w:val="20"/>
              </w:rPr>
            </w:pPr>
          </w:p>
        </w:tc>
        <w:tc>
          <w:tcPr>
            <w:tcW w:w="7467" w:type="dxa"/>
          </w:tcPr>
          <w:p w:rsidR="0032378F" w:rsidRPr="0032378F" w:rsidRDefault="0032378F" w:rsidP="0032378F">
            <w:pPr>
              <w:jc w:val="both"/>
              <w:rPr>
                <w:rFonts w:ascii="Arial" w:hAnsi="Arial"/>
                <w:sz w:val="18"/>
                <w:szCs w:val="20"/>
              </w:rPr>
            </w:pPr>
            <w:r w:rsidRPr="0032378F">
              <w:rPr>
                <w:rFonts w:ascii="Arial" w:hAnsi="Arial"/>
                <w:sz w:val="18"/>
                <w:szCs w:val="20"/>
              </w:rPr>
              <w:t>2. 3/12/2013 CO PH Read 2nd &amp; Rereferred; PHS, F</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Bill Summary                                                              Fact Sheet</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PHS: Approve 6-0</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APPROVE 7-0</w:t>
            </w:r>
          </w:p>
          <w:p w:rsidR="0032378F" w:rsidRPr="0032378F" w:rsidRDefault="0032378F" w:rsidP="0032378F">
            <w:pPr>
              <w:jc w:val="both"/>
              <w:rPr>
                <w:rFonts w:ascii="Arial" w:hAnsi="Arial"/>
                <w:b/>
                <w:sz w:val="18"/>
                <w:szCs w:val="20"/>
              </w:rPr>
            </w:pPr>
          </w:p>
        </w:tc>
      </w:tr>
      <w:tr w:rsidR="0032378F" w:rsidRPr="0032378F" w:rsidTr="0032378F">
        <w:tc>
          <w:tcPr>
            <w:tcW w:w="1389" w:type="dxa"/>
          </w:tcPr>
          <w:p w:rsidR="0032378F" w:rsidRPr="0032378F" w:rsidRDefault="0032378F" w:rsidP="0032378F">
            <w:pPr>
              <w:jc w:val="both"/>
              <w:rPr>
                <w:rFonts w:ascii="Arial" w:hAnsi="Arial"/>
                <w:color w:val="000000"/>
                <w:sz w:val="18"/>
                <w:szCs w:val="20"/>
              </w:rPr>
            </w:pPr>
          </w:p>
        </w:tc>
        <w:tc>
          <w:tcPr>
            <w:tcW w:w="7467" w:type="dxa"/>
          </w:tcPr>
          <w:p w:rsidR="0032378F" w:rsidRPr="0032378F" w:rsidRDefault="0032378F" w:rsidP="0032378F">
            <w:pPr>
              <w:jc w:val="both"/>
              <w:rPr>
                <w:rFonts w:ascii="Arial" w:hAnsi="Arial"/>
                <w:sz w:val="18"/>
                <w:szCs w:val="20"/>
              </w:rPr>
            </w:pPr>
          </w:p>
        </w:tc>
      </w:tr>
    </w:tbl>
    <w:p w:rsidR="0032378F" w:rsidRPr="0032378F" w:rsidRDefault="0032378F" w:rsidP="0032378F">
      <w:pPr>
        <w:rPr>
          <w:sz w:val="20"/>
          <w:szCs w:val="20"/>
        </w:rPr>
      </w:pPr>
      <w:r w:rsidRPr="0032378F">
        <w:rPr>
          <w:sz w:val="20"/>
          <w:szCs w:val="20"/>
        </w:rPr>
        <w:br w:type="page"/>
      </w:r>
    </w:p>
    <w:tbl>
      <w:tblPr>
        <w:tblW w:w="0" w:type="auto"/>
        <w:tblLook w:val="04A0" w:firstRow="1" w:lastRow="0" w:firstColumn="1" w:lastColumn="0" w:noHBand="0" w:noVBand="1"/>
      </w:tblPr>
      <w:tblGrid>
        <w:gridCol w:w="1371"/>
        <w:gridCol w:w="7485"/>
      </w:tblGrid>
      <w:tr w:rsidR="0032378F" w:rsidRPr="0032378F" w:rsidTr="0032378F">
        <w:tc>
          <w:tcPr>
            <w:tcW w:w="1548"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lastRenderedPageBreak/>
              <w:t xml:space="preserve">10.  </w:t>
            </w:r>
            <w:hyperlink r:id="rId19" w:history="1">
              <w:r w:rsidRPr="0032378F">
                <w:rPr>
                  <w:color w:val="0000FF"/>
                  <w:sz w:val="18"/>
                  <w:szCs w:val="20"/>
                  <w:u w:val="single"/>
                </w:rPr>
                <w:t>2013-134</w:t>
              </w:r>
            </w:hyperlink>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ORD Approp $683,590.60 ($528,279.72 from Nuisance Abatemt Assessmt, $64,051 from Interest Sanitary Assessmt, $39,089.86 from Demolition Assessmt &amp; $52,170.02 from Code Violation Fines) to the Nuisance Abatemt Lien Spec Rev Fund for Nuisance Abatemt Contracting to remove Propty Code Violations City-Wide; Auth Funds Carryover to FY 2013-2014. (BT 13-034) (McCain) (Req of Mayor)</w:t>
            </w:r>
          </w:p>
          <w:p w:rsidR="0032378F" w:rsidRPr="0032378F" w:rsidRDefault="0032378F" w:rsidP="0032378F">
            <w:pPr>
              <w:jc w:val="both"/>
              <w:rPr>
                <w:rFonts w:ascii="Arial" w:hAnsi="Arial"/>
                <w:sz w:val="18"/>
                <w:szCs w:val="20"/>
              </w:rPr>
            </w:pPr>
            <w:r w:rsidRPr="0032378F">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32378F">
                <w:rPr>
                  <w:rFonts w:ascii="Arial" w:hAnsi="Arial"/>
                  <w:sz w:val="18"/>
                  <w:szCs w:val="20"/>
                </w:rPr>
                <w:t>166, F</w:t>
              </w:r>
            </w:smartTag>
            <w:r w:rsidRPr="0032378F">
              <w:rPr>
                <w:rFonts w:ascii="Arial" w:hAnsi="Arial"/>
                <w:sz w:val="18"/>
                <w:szCs w:val="20"/>
              </w:rPr>
              <w:t>.S. &amp; CR 3.601 - 3/12/13</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1. 2/26/2013 CO  Introduced: PHS,F</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3/5/2013 F Read 2nd &amp; Rerefer;    3/5/2013 PHS Read 2nd &amp; Rerefer</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tcPr>
          <w:p w:rsidR="0032378F" w:rsidRPr="0032378F" w:rsidRDefault="0032378F" w:rsidP="0032378F">
            <w:pPr>
              <w:jc w:val="both"/>
              <w:rPr>
                <w:rFonts w:ascii="Arial" w:hAnsi="Arial"/>
                <w:sz w:val="18"/>
                <w:szCs w:val="20"/>
              </w:rPr>
            </w:pPr>
            <w:r w:rsidRPr="0032378F">
              <w:rPr>
                <w:rFonts w:ascii="Arial" w:hAnsi="Arial"/>
                <w:sz w:val="18"/>
                <w:szCs w:val="20"/>
              </w:rPr>
              <w:t>2. 3/12/2013 CO PH Read 2nd &amp; Rereferred; PHS, F</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Bill Summary                                                              Fact Sheet</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PHS: Approve 6-0</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APPROVE 7-0</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sz w:val="18"/>
                <w:szCs w:val="20"/>
              </w:rPr>
            </w:pP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tcPr>
          <w:p w:rsidR="0032378F" w:rsidRPr="0032378F" w:rsidRDefault="0032378F" w:rsidP="0032378F">
            <w:pPr>
              <w:jc w:val="both"/>
              <w:rPr>
                <w:rFonts w:ascii="Arial" w:hAnsi="Arial"/>
                <w:sz w:val="18"/>
                <w:szCs w:val="20"/>
              </w:rPr>
            </w:pPr>
          </w:p>
        </w:tc>
      </w:tr>
      <w:tr w:rsidR="0032378F" w:rsidRPr="0032378F" w:rsidTr="0032378F">
        <w:tc>
          <w:tcPr>
            <w:tcW w:w="1548"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11.  </w:t>
            </w:r>
            <w:hyperlink r:id="rId20" w:history="1">
              <w:r w:rsidRPr="0032378F">
                <w:rPr>
                  <w:color w:val="0000FF"/>
                  <w:sz w:val="18"/>
                  <w:szCs w:val="20"/>
                  <w:u w:val="single"/>
                </w:rPr>
                <w:t>2013-135</w:t>
              </w:r>
            </w:hyperlink>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ORD Approp $17,255 from Dept of Homeland Security thru Fla Div of Emerg Mgmt (2012 Community Emerg Response Team (CERT) Grant of $9,755 &amp; 2012 Citizen Corps Grant of $7,500) to (1) Organize &amp; Equip Citizens for CERTs &amp; (2) Hire Part-Time Coordinator for CERT &amp; Citizen Corps Programs; Auth Position. (BT 13-035) (RC 13-082) (McCain) (Req of Mayor)</w:t>
            </w:r>
          </w:p>
          <w:p w:rsidR="0032378F" w:rsidRPr="0032378F" w:rsidRDefault="0032378F" w:rsidP="0032378F">
            <w:pPr>
              <w:jc w:val="both"/>
              <w:rPr>
                <w:rFonts w:ascii="Arial" w:hAnsi="Arial"/>
                <w:sz w:val="18"/>
                <w:szCs w:val="20"/>
              </w:rPr>
            </w:pPr>
            <w:r w:rsidRPr="0032378F">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32378F">
                <w:rPr>
                  <w:rFonts w:ascii="Arial" w:hAnsi="Arial"/>
                  <w:sz w:val="18"/>
                  <w:szCs w:val="20"/>
                </w:rPr>
                <w:t>166, F</w:t>
              </w:r>
            </w:smartTag>
            <w:r w:rsidRPr="0032378F">
              <w:rPr>
                <w:rFonts w:ascii="Arial" w:hAnsi="Arial"/>
                <w:sz w:val="18"/>
                <w:szCs w:val="20"/>
              </w:rPr>
              <w:t>.S. &amp; CR 3.601 - 3/12/13</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1. 2/26/2013 CO  Introduced: PHS,F</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3/5/2013 F Read 2nd &amp; Rerefer;    3/5/2013 PHS Read 2nd &amp; Rerefer</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tcPr>
          <w:p w:rsidR="0032378F" w:rsidRPr="0032378F" w:rsidRDefault="0032378F" w:rsidP="0032378F">
            <w:pPr>
              <w:jc w:val="both"/>
              <w:rPr>
                <w:rFonts w:ascii="Arial" w:hAnsi="Arial"/>
                <w:sz w:val="18"/>
                <w:szCs w:val="20"/>
              </w:rPr>
            </w:pPr>
            <w:r w:rsidRPr="0032378F">
              <w:rPr>
                <w:rFonts w:ascii="Arial" w:hAnsi="Arial"/>
                <w:sz w:val="18"/>
                <w:szCs w:val="20"/>
              </w:rPr>
              <w:t>2. 3/12/2013 CO PH Read 2nd &amp; Rereferred; PHS, F</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Bill Summary                                                              Fact Sheet</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PHS:  Amend/Approve 6-0</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AMEND(PHS)/APPROVE 7-0</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sz w:val="18"/>
                <w:szCs w:val="20"/>
              </w:rPr>
            </w:pP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tcPr>
          <w:p w:rsidR="0032378F" w:rsidRPr="0032378F" w:rsidRDefault="0032378F" w:rsidP="0032378F">
            <w:pPr>
              <w:jc w:val="both"/>
              <w:rPr>
                <w:rFonts w:ascii="Arial" w:hAnsi="Arial"/>
                <w:sz w:val="18"/>
                <w:szCs w:val="20"/>
              </w:rPr>
            </w:pPr>
          </w:p>
        </w:tc>
      </w:tr>
      <w:tr w:rsidR="0032378F" w:rsidRPr="0032378F" w:rsidTr="0032378F">
        <w:tc>
          <w:tcPr>
            <w:tcW w:w="1548"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12.  </w:t>
            </w:r>
            <w:hyperlink r:id="rId21" w:history="1">
              <w:r w:rsidRPr="0032378F">
                <w:rPr>
                  <w:color w:val="0000FF"/>
                  <w:sz w:val="18"/>
                  <w:szCs w:val="20"/>
                  <w:u w:val="single"/>
                </w:rPr>
                <w:t>2013-138</w:t>
              </w:r>
            </w:hyperlink>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ORD Approp $163,012 ($52,516 due 3/1/13, $54,236 due 8/1/13 &amp; $56,260 due 8/1/14) from Environmental Protection Fund for 3 Addnl Yrs for Joint Proj by JU &amp; UNF on a Comprehensive Report on Health &amp; State of the St Johns River; Auth Funds Carryover to FY 2013-2014; Waive Conflicting Provisions of Secs 111.755 (Environmental Protection Fund) &amp; 360.602 (Uses of Fund), Ord Code; Provide Exemptions from Subsecs 126.107(f) &amp; 126.107(g), Procuremt Code; Auth 2nd Agreemt to Research Agreemt with UNF; Provide Oversight by Neighborhoods Dept. (BT 13-039) (McCain) (Req of Mayor)</w:t>
            </w:r>
          </w:p>
          <w:p w:rsidR="0032378F" w:rsidRPr="0032378F" w:rsidRDefault="0032378F" w:rsidP="0032378F">
            <w:pPr>
              <w:jc w:val="both"/>
              <w:rPr>
                <w:rFonts w:ascii="Arial" w:hAnsi="Arial"/>
                <w:sz w:val="18"/>
                <w:szCs w:val="20"/>
              </w:rPr>
            </w:pPr>
            <w:r w:rsidRPr="0032378F">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32378F">
                <w:rPr>
                  <w:rFonts w:ascii="Arial" w:hAnsi="Arial"/>
                  <w:sz w:val="18"/>
                  <w:szCs w:val="20"/>
                </w:rPr>
                <w:t>166, F</w:t>
              </w:r>
            </w:smartTag>
            <w:r w:rsidRPr="0032378F">
              <w:rPr>
                <w:rFonts w:ascii="Arial" w:hAnsi="Arial"/>
                <w:sz w:val="18"/>
                <w:szCs w:val="20"/>
              </w:rPr>
              <w:t>.S. &amp; CR 3.601 - 3/12/13</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1. 2/26/2013 CO  Introduced: TEU, F, PHS, R</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3/4/2013 TEU Read 2nd &amp; Rerefer;    3/4/2013 R Read 2nd &amp; Rerefer</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3/5/2013 F Read 2nd &amp; Rerefer;    3/5/2013 PHS Read 2nd &amp; Rerefer</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hideMark/>
          </w:tcPr>
          <w:p w:rsidR="0032378F" w:rsidRPr="0032378F" w:rsidRDefault="0032378F" w:rsidP="0032378F">
            <w:pPr>
              <w:jc w:val="both"/>
              <w:rPr>
                <w:rFonts w:ascii="Arial" w:hAnsi="Arial"/>
                <w:sz w:val="18"/>
                <w:szCs w:val="20"/>
              </w:rPr>
            </w:pPr>
            <w:r w:rsidRPr="0032378F">
              <w:rPr>
                <w:rFonts w:ascii="Arial" w:hAnsi="Arial"/>
                <w:sz w:val="18"/>
                <w:szCs w:val="20"/>
              </w:rPr>
              <w:t>2. 3/12/2013 CO PH Read 2nd &amp; Rereferred; TEU, F, PHS, R</w:t>
            </w: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tcPr>
          <w:p w:rsidR="0032378F" w:rsidRPr="0032378F" w:rsidRDefault="0032378F" w:rsidP="0032378F">
            <w:pPr>
              <w:jc w:val="both"/>
              <w:rPr>
                <w:rFonts w:ascii="Arial" w:hAnsi="Arial"/>
                <w:sz w:val="18"/>
                <w:szCs w:val="20"/>
              </w:rPr>
            </w:pPr>
            <w:r w:rsidRPr="0032378F">
              <w:rPr>
                <w:rFonts w:ascii="Arial" w:hAnsi="Arial"/>
                <w:sz w:val="18"/>
                <w:szCs w:val="20"/>
              </w:rPr>
              <w:t xml:space="preserve">    3/13/2013 JWW Approve 10-0</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Bill Summary                                                              Fact Sheet</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 xml:space="preserve">R:  Amend/Approve 6-0              TEU: Amend/Approve 5-0                 PHS: Amend/Approve 6-0                    </w:t>
            </w:r>
          </w:p>
          <w:p w:rsidR="0032378F" w:rsidRPr="0032378F" w:rsidRDefault="0032378F" w:rsidP="0032378F">
            <w:pPr>
              <w:jc w:val="both"/>
              <w:rPr>
                <w:rFonts w:ascii="Arial" w:hAnsi="Arial"/>
                <w:b/>
                <w:sz w:val="18"/>
                <w:szCs w:val="20"/>
              </w:rPr>
            </w:pPr>
          </w:p>
          <w:p w:rsidR="0032378F" w:rsidRDefault="0032378F" w:rsidP="0032378F">
            <w:pPr>
              <w:jc w:val="both"/>
              <w:rPr>
                <w:rFonts w:ascii="Arial" w:hAnsi="Arial"/>
                <w:b/>
                <w:sz w:val="18"/>
                <w:szCs w:val="20"/>
              </w:rPr>
            </w:pPr>
            <w:r w:rsidRPr="0032378F">
              <w:rPr>
                <w:rFonts w:ascii="Arial" w:hAnsi="Arial"/>
                <w:b/>
                <w:sz w:val="18"/>
                <w:szCs w:val="20"/>
              </w:rPr>
              <w:t>AMEND(R)/APPROVE 7-0</w:t>
            </w:r>
          </w:p>
          <w:p w:rsidR="00AC3844" w:rsidRDefault="00AC3844" w:rsidP="0032378F">
            <w:pPr>
              <w:jc w:val="both"/>
              <w:rPr>
                <w:rFonts w:ascii="Arial" w:hAnsi="Arial"/>
                <w:b/>
                <w:sz w:val="18"/>
                <w:szCs w:val="20"/>
              </w:rPr>
            </w:pPr>
          </w:p>
          <w:p w:rsidR="00AC3844" w:rsidRPr="00AC3844" w:rsidRDefault="00AC3844" w:rsidP="0032378F">
            <w:pPr>
              <w:jc w:val="both"/>
              <w:rPr>
                <w:rFonts w:ascii="Arial" w:hAnsi="Arial"/>
                <w:sz w:val="18"/>
                <w:szCs w:val="20"/>
              </w:rPr>
            </w:pPr>
            <w:r>
              <w:rPr>
                <w:rFonts w:ascii="Arial" w:hAnsi="Arial"/>
                <w:sz w:val="18"/>
                <w:szCs w:val="20"/>
              </w:rPr>
              <w:t>Council Member Boyer highly recommended the Environmental Quality Division’s fact sheet on this bill as an example to other departments of useful background information in a readable format.</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sz w:val="18"/>
                <w:szCs w:val="20"/>
              </w:rPr>
            </w:pPr>
          </w:p>
        </w:tc>
      </w:tr>
      <w:tr w:rsidR="0032378F" w:rsidRPr="0032378F" w:rsidTr="0032378F">
        <w:tc>
          <w:tcPr>
            <w:tcW w:w="1548" w:type="dxa"/>
          </w:tcPr>
          <w:p w:rsidR="0032378F" w:rsidRPr="0032378F" w:rsidRDefault="0032378F" w:rsidP="0032378F">
            <w:pPr>
              <w:jc w:val="both"/>
              <w:rPr>
                <w:rFonts w:ascii="Arial" w:hAnsi="Arial"/>
                <w:color w:val="000000"/>
                <w:sz w:val="18"/>
                <w:szCs w:val="20"/>
              </w:rPr>
            </w:pPr>
          </w:p>
        </w:tc>
        <w:tc>
          <w:tcPr>
            <w:tcW w:w="8730" w:type="dxa"/>
          </w:tcPr>
          <w:p w:rsidR="0032378F" w:rsidRPr="0032378F" w:rsidRDefault="0032378F" w:rsidP="0032378F">
            <w:pPr>
              <w:jc w:val="both"/>
              <w:rPr>
                <w:rFonts w:ascii="Arial" w:hAnsi="Arial"/>
                <w:sz w:val="18"/>
                <w:szCs w:val="20"/>
              </w:rPr>
            </w:pPr>
          </w:p>
        </w:tc>
      </w:tr>
    </w:tbl>
    <w:p w:rsidR="0032378F" w:rsidRPr="0032378F" w:rsidRDefault="0032378F" w:rsidP="0032378F">
      <w:pPr>
        <w:rPr>
          <w:sz w:val="20"/>
          <w:szCs w:val="20"/>
        </w:rPr>
      </w:pPr>
    </w:p>
    <w:tbl>
      <w:tblPr>
        <w:tblW w:w="0" w:type="auto"/>
        <w:tblLook w:val="04A0" w:firstRow="1" w:lastRow="0" w:firstColumn="1" w:lastColumn="0" w:noHBand="0" w:noVBand="1"/>
      </w:tblPr>
      <w:tblGrid>
        <w:gridCol w:w="1372"/>
        <w:gridCol w:w="7484"/>
      </w:tblGrid>
      <w:tr w:rsidR="0032378F" w:rsidRPr="0032378F" w:rsidTr="008F5A3F">
        <w:tc>
          <w:tcPr>
            <w:tcW w:w="1372"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13.  </w:t>
            </w:r>
            <w:hyperlink r:id="rId22" w:history="1">
              <w:r w:rsidRPr="0032378F">
                <w:rPr>
                  <w:color w:val="0000FF"/>
                  <w:sz w:val="18"/>
                  <w:szCs w:val="20"/>
                  <w:u w:val="single"/>
                </w:rPr>
                <w:t>2013-139</w:t>
              </w:r>
            </w:hyperlink>
          </w:p>
        </w:tc>
        <w:tc>
          <w:tcPr>
            <w:tcW w:w="7484" w:type="dxa"/>
            <w:hideMark/>
          </w:tcPr>
          <w:p w:rsidR="0032378F" w:rsidRPr="0032378F" w:rsidRDefault="0032378F" w:rsidP="0032378F">
            <w:pPr>
              <w:jc w:val="both"/>
              <w:rPr>
                <w:rFonts w:ascii="Arial" w:hAnsi="Arial"/>
                <w:sz w:val="18"/>
                <w:szCs w:val="20"/>
              </w:rPr>
            </w:pPr>
            <w:r w:rsidRPr="0032378F">
              <w:rPr>
                <w:rFonts w:ascii="Arial" w:hAnsi="Arial"/>
                <w:sz w:val="18"/>
                <w:szCs w:val="20"/>
              </w:rPr>
              <w:t>ORD Approp $342,000 from FDOT for Addnl Grant Funding for Timucuan Natl Preserve Bicycle Touring Route; Auth Funds Carryover to FY 2013-2014; Auth Local Agency Prog Supplemental Agreemt No. 8; Amend Ord 2012-434-E (CIP) to reflect Funding Change. (BT 13-040) (McCain) (Req of Mayor)</w:t>
            </w:r>
          </w:p>
          <w:p w:rsidR="0032378F" w:rsidRPr="0032378F" w:rsidRDefault="0032378F" w:rsidP="0032378F">
            <w:pPr>
              <w:jc w:val="both"/>
              <w:rPr>
                <w:rFonts w:ascii="Arial" w:hAnsi="Arial"/>
                <w:sz w:val="18"/>
                <w:szCs w:val="20"/>
              </w:rPr>
            </w:pPr>
            <w:r w:rsidRPr="0032378F">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32378F">
                <w:rPr>
                  <w:rFonts w:ascii="Arial" w:hAnsi="Arial"/>
                  <w:sz w:val="18"/>
                  <w:szCs w:val="20"/>
                </w:rPr>
                <w:t>166, F</w:t>
              </w:r>
            </w:smartTag>
            <w:r w:rsidRPr="0032378F">
              <w:rPr>
                <w:rFonts w:ascii="Arial" w:hAnsi="Arial"/>
                <w:sz w:val="18"/>
                <w:szCs w:val="20"/>
              </w:rPr>
              <w:t>.S. &amp; CR 3.601 - 3/12/13</w:t>
            </w: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hideMark/>
          </w:tcPr>
          <w:p w:rsidR="0032378F" w:rsidRPr="0032378F" w:rsidRDefault="0032378F" w:rsidP="0032378F">
            <w:pPr>
              <w:jc w:val="both"/>
              <w:rPr>
                <w:rFonts w:ascii="Arial" w:hAnsi="Arial"/>
                <w:sz w:val="18"/>
                <w:szCs w:val="20"/>
              </w:rPr>
            </w:pPr>
            <w:r w:rsidRPr="0032378F">
              <w:rPr>
                <w:rFonts w:ascii="Arial" w:hAnsi="Arial"/>
                <w:sz w:val="18"/>
                <w:szCs w:val="20"/>
              </w:rPr>
              <w:t>1. 2/26/2013 CO  Introduced: F,RCD</w:t>
            </w: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3/5/2013 RCD Read 2nd &amp; Rerefer;    3/5/2013 F Read 2nd &amp; Rerefer</w:t>
            </w: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tcPr>
          <w:p w:rsidR="0032378F" w:rsidRPr="0032378F" w:rsidRDefault="0032378F" w:rsidP="0032378F">
            <w:pPr>
              <w:jc w:val="both"/>
              <w:rPr>
                <w:rFonts w:ascii="Arial" w:hAnsi="Arial"/>
                <w:sz w:val="18"/>
                <w:szCs w:val="20"/>
              </w:rPr>
            </w:pPr>
            <w:r w:rsidRPr="0032378F">
              <w:rPr>
                <w:rFonts w:ascii="Arial" w:hAnsi="Arial"/>
                <w:sz w:val="18"/>
                <w:szCs w:val="20"/>
              </w:rPr>
              <w:t>2. 3/12/2013 CO PH Read 2nd &amp; Rereferred; F, RCD</w:t>
            </w:r>
          </w:p>
          <w:p w:rsidR="0032378F" w:rsidRPr="0032378F" w:rsidRDefault="0032378F" w:rsidP="0032378F">
            <w:pPr>
              <w:jc w:val="both"/>
              <w:rPr>
                <w:rFonts w:ascii="Arial" w:hAnsi="Arial"/>
                <w:sz w:val="18"/>
                <w:szCs w:val="20"/>
              </w:rPr>
            </w:pPr>
          </w:p>
          <w:p w:rsidR="0032378F" w:rsidRDefault="0032378F" w:rsidP="0032378F">
            <w:pPr>
              <w:jc w:val="both"/>
              <w:rPr>
                <w:rFonts w:ascii="Arial" w:hAnsi="Arial"/>
                <w:b/>
                <w:sz w:val="18"/>
                <w:szCs w:val="20"/>
              </w:rPr>
            </w:pPr>
            <w:r w:rsidRPr="0032378F">
              <w:rPr>
                <w:rFonts w:ascii="Arial" w:hAnsi="Arial"/>
                <w:b/>
                <w:sz w:val="18"/>
                <w:szCs w:val="20"/>
              </w:rPr>
              <w:t>Bill Summary                                                              Fact Sheet</w:t>
            </w:r>
          </w:p>
          <w:p w:rsidR="00AC3844" w:rsidRDefault="00AC3844" w:rsidP="0032378F">
            <w:pPr>
              <w:jc w:val="both"/>
              <w:rPr>
                <w:rFonts w:ascii="Arial" w:hAnsi="Arial"/>
                <w:b/>
                <w:sz w:val="18"/>
                <w:szCs w:val="20"/>
              </w:rPr>
            </w:pPr>
          </w:p>
          <w:p w:rsidR="00AC3844" w:rsidRPr="00AC3844" w:rsidRDefault="00AC3844" w:rsidP="0032378F">
            <w:pPr>
              <w:jc w:val="both"/>
              <w:rPr>
                <w:rFonts w:ascii="Arial" w:hAnsi="Arial"/>
                <w:sz w:val="18"/>
                <w:szCs w:val="20"/>
              </w:rPr>
            </w:pPr>
            <w:r>
              <w:rPr>
                <w:rFonts w:ascii="Arial" w:hAnsi="Arial"/>
                <w:sz w:val="18"/>
                <w:szCs w:val="20"/>
              </w:rPr>
              <w:t>In response to a question from Council Member Boyer about who established the design parameters for the bike path in the absence of a City bicycle/pedestrian expert, Bill Joyce of the Public Works Department stated that the architect hired for the project was responsible for the design.</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APPROVE 7-0</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sz w:val="18"/>
                <w:szCs w:val="20"/>
              </w:rPr>
            </w:pP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tcPr>
          <w:p w:rsidR="0032378F" w:rsidRPr="0032378F" w:rsidRDefault="0032378F" w:rsidP="0032378F">
            <w:pPr>
              <w:jc w:val="both"/>
              <w:rPr>
                <w:rFonts w:ascii="Arial" w:hAnsi="Arial"/>
                <w:sz w:val="18"/>
                <w:szCs w:val="20"/>
              </w:rPr>
            </w:pPr>
          </w:p>
        </w:tc>
      </w:tr>
      <w:tr w:rsidR="0032378F" w:rsidRPr="0032378F" w:rsidTr="008F5A3F">
        <w:tc>
          <w:tcPr>
            <w:tcW w:w="1372"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14.  </w:t>
            </w:r>
            <w:hyperlink r:id="rId23" w:history="1">
              <w:r w:rsidRPr="0032378F">
                <w:rPr>
                  <w:color w:val="0000FF"/>
                  <w:sz w:val="18"/>
                  <w:szCs w:val="20"/>
                  <w:u w:val="single"/>
                </w:rPr>
                <w:t>2013-141</w:t>
              </w:r>
            </w:hyperlink>
          </w:p>
        </w:tc>
        <w:tc>
          <w:tcPr>
            <w:tcW w:w="7484" w:type="dxa"/>
            <w:hideMark/>
          </w:tcPr>
          <w:p w:rsidR="0032378F" w:rsidRPr="0032378F" w:rsidRDefault="0032378F" w:rsidP="0032378F">
            <w:pPr>
              <w:jc w:val="both"/>
              <w:rPr>
                <w:rFonts w:ascii="Arial" w:hAnsi="Arial"/>
                <w:sz w:val="18"/>
                <w:szCs w:val="20"/>
              </w:rPr>
            </w:pPr>
            <w:r w:rsidRPr="0032378F">
              <w:rPr>
                <w:rFonts w:ascii="Arial" w:hAnsi="Arial"/>
                <w:sz w:val="18"/>
                <w:szCs w:val="20"/>
              </w:rPr>
              <w:t>ORD Transferring $1,012,000 from Public Bldgs Facilities Capital Maint Fund to the Beaches Branch Library Proj for Water Intrusion Repairs, Reroofing, Heating &amp; Cooling System Replacemt, Contingency, Testing, Constrn Engineering Svcs &amp; Improvemts to Drainage System; Auth Funds Carryover to FY 2013-2014; Amend Ord 2012-434-E (CIP) to Reflect Funding Changes. (BT 13-042) (McCain) (Req of Mayor)</w:t>
            </w:r>
          </w:p>
          <w:p w:rsidR="0032378F" w:rsidRPr="0032378F" w:rsidRDefault="0032378F" w:rsidP="0032378F">
            <w:pPr>
              <w:jc w:val="both"/>
              <w:rPr>
                <w:rFonts w:ascii="Arial" w:hAnsi="Arial"/>
                <w:sz w:val="18"/>
                <w:szCs w:val="20"/>
              </w:rPr>
            </w:pPr>
            <w:r w:rsidRPr="0032378F">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32378F">
                <w:rPr>
                  <w:rFonts w:ascii="Arial" w:hAnsi="Arial"/>
                  <w:sz w:val="18"/>
                  <w:szCs w:val="20"/>
                </w:rPr>
                <w:t>166, F</w:t>
              </w:r>
            </w:smartTag>
            <w:r w:rsidRPr="0032378F">
              <w:rPr>
                <w:rFonts w:ascii="Arial" w:hAnsi="Arial"/>
                <w:sz w:val="18"/>
                <w:szCs w:val="20"/>
              </w:rPr>
              <w:t>.S. &amp; CR 3.601 - 3/12/13</w:t>
            </w: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hideMark/>
          </w:tcPr>
          <w:p w:rsidR="0032378F" w:rsidRPr="0032378F" w:rsidRDefault="0032378F" w:rsidP="0032378F">
            <w:pPr>
              <w:jc w:val="both"/>
              <w:rPr>
                <w:rFonts w:ascii="Arial" w:hAnsi="Arial"/>
                <w:sz w:val="18"/>
                <w:szCs w:val="20"/>
              </w:rPr>
            </w:pPr>
            <w:r w:rsidRPr="0032378F">
              <w:rPr>
                <w:rFonts w:ascii="Arial" w:hAnsi="Arial"/>
                <w:sz w:val="18"/>
                <w:szCs w:val="20"/>
              </w:rPr>
              <w:t>1. 2/26/2013 CO  Introduced: TEU,F</w:t>
            </w: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3/4/2013 TEU Read 2nd &amp; Rerefer</w:t>
            </w: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    3/5/2013 F Read 2nd &amp; Rerefer</w:t>
            </w: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tcPr>
          <w:p w:rsidR="0032378F" w:rsidRPr="0032378F" w:rsidRDefault="0032378F" w:rsidP="0032378F">
            <w:pPr>
              <w:jc w:val="both"/>
              <w:rPr>
                <w:rFonts w:ascii="Arial" w:hAnsi="Arial"/>
                <w:sz w:val="18"/>
                <w:szCs w:val="20"/>
              </w:rPr>
            </w:pPr>
            <w:r w:rsidRPr="0032378F">
              <w:rPr>
                <w:rFonts w:ascii="Arial" w:hAnsi="Arial"/>
                <w:sz w:val="18"/>
                <w:szCs w:val="20"/>
              </w:rPr>
              <w:t>2. 3/12/2013 CO PH Read 2nd &amp; Rereferred; TEU, F</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Bill Summary                                                              Fact Sheet</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TEU:  Amend/Approve 5-0</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AMEND(TEU)/APPROVE 7-0</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sz w:val="18"/>
                <w:szCs w:val="20"/>
              </w:rPr>
            </w:pP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tcPr>
          <w:p w:rsidR="0032378F" w:rsidRPr="0032378F" w:rsidRDefault="0032378F" w:rsidP="0032378F">
            <w:pPr>
              <w:jc w:val="both"/>
              <w:rPr>
                <w:rFonts w:ascii="Arial" w:hAnsi="Arial"/>
                <w:sz w:val="18"/>
                <w:szCs w:val="20"/>
              </w:rPr>
            </w:pPr>
          </w:p>
        </w:tc>
      </w:tr>
      <w:tr w:rsidR="0032378F" w:rsidRPr="0032378F" w:rsidTr="008F5A3F">
        <w:tc>
          <w:tcPr>
            <w:tcW w:w="1372"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15.  </w:t>
            </w:r>
            <w:hyperlink r:id="rId24" w:history="1">
              <w:r w:rsidRPr="0032378F">
                <w:rPr>
                  <w:color w:val="0000FF"/>
                  <w:sz w:val="18"/>
                  <w:szCs w:val="20"/>
                  <w:u w:val="single"/>
                </w:rPr>
                <w:t>2013-155</w:t>
              </w:r>
            </w:hyperlink>
          </w:p>
        </w:tc>
        <w:tc>
          <w:tcPr>
            <w:tcW w:w="7484" w:type="dxa"/>
            <w:hideMark/>
          </w:tcPr>
          <w:p w:rsidR="0032378F" w:rsidRPr="0032378F" w:rsidRDefault="0032378F" w:rsidP="0032378F">
            <w:pPr>
              <w:jc w:val="both"/>
              <w:rPr>
                <w:rFonts w:ascii="Arial" w:hAnsi="Arial"/>
                <w:sz w:val="18"/>
                <w:szCs w:val="20"/>
              </w:rPr>
            </w:pPr>
            <w:r w:rsidRPr="0032378F">
              <w:rPr>
                <w:rFonts w:ascii="Arial" w:hAnsi="Arial"/>
                <w:sz w:val="18"/>
                <w:szCs w:val="20"/>
              </w:rPr>
              <w:t>ORD-MC Amend Chapt 30 (Planning &amp; Dev), Part 5 (Dev Svcs Div), Creating new Sec 30.503 (Bicycle/Pedestrian Coordinator), Estab the Position &amp; Job Descriptions &amp; Qualifications; Approp $39,000 from Spec Council Contingency - Planning to Fund Position. (Reingold) (Introduced by CM Boyer, Anderson, Carter &amp; Redman)</w:t>
            </w:r>
          </w:p>
          <w:p w:rsidR="0032378F" w:rsidRPr="0032378F" w:rsidRDefault="0032378F" w:rsidP="0032378F">
            <w:pPr>
              <w:jc w:val="both"/>
              <w:rPr>
                <w:rFonts w:ascii="Arial" w:hAnsi="Arial"/>
                <w:sz w:val="18"/>
                <w:szCs w:val="20"/>
              </w:rPr>
            </w:pPr>
            <w:r w:rsidRPr="0032378F">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32378F">
                <w:rPr>
                  <w:rFonts w:ascii="Arial" w:hAnsi="Arial"/>
                  <w:sz w:val="18"/>
                  <w:szCs w:val="20"/>
                </w:rPr>
                <w:t>166, F</w:t>
              </w:r>
            </w:smartTag>
            <w:r w:rsidRPr="0032378F">
              <w:rPr>
                <w:rFonts w:ascii="Arial" w:hAnsi="Arial"/>
                <w:sz w:val="18"/>
                <w:szCs w:val="20"/>
              </w:rPr>
              <w:t>.S. &amp; CR 3.601 - 3/26/13</w:t>
            </w: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tcPr>
          <w:p w:rsidR="0032378F" w:rsidRPr="0032378F" w:rsidRDefault="0032378F" w:rsidP="0032378F">
            <w:pPr>
              <w:jc w:val="both"/>
              <w:rPr>
                <w:rFonts w:ascii="Arial" w:hAnsi="Arial"/>
                <w:sz w:val="18"/>
                <w:szCs w:val="20"/>
              </w:rPr>
            </w:pPr>
            <w:r w:rsidRPr="0032378F">
              <w:rPr>
                <w:rFonts w:ascii="Arial" w:hAnsi="Arial"/>
                <w:sz w:val="18"/>
                <w:szCs w:val="20"/>
              </w:rPr>
              <w:t>1. 3/12/2013 CO  Introduced: R,F,TEU</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 xml:space="preserve">Bill Summary                                                              </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R:  Read 2</w:t>
            </w:r>
            <w:r w:rsidRPr="0032378F">
              <w:rPr>
                <w:rFonts w:ascii="Arial" w:hAnsi="Arial"/>
                <w:b/>
                <w:sz w:val="18"/>
                <w:szCs w:val="20"/>
                <w:vertAlign w:val="superscript"/>
              </w:rPr>
              <w:t>nd</w:t>
            </w:r>
            <w:r w:rsidRPr="0032378F">
              <w:rPr>
                <w:rFonts w:ascii="Arial" w:hAnsi="Arial"/>
                <w:b/>
                <w:sz w:val="18"/>
                <w:szCs w:val="20"/>
              </w:rPr>
              <w:t xml:space="preserve"> &amp; Rerefer                                     TEU: Read 2</w:t>
            </w:r>
            <w:r w:rsidRPr="0032378F">
              <w:rPr>
                <w:rFonts w:ascii="Arial" w:hAnsi="Arial"/>
                <w:b/>
                <w:sz w:val="18"/>
                <w:szCs w:val="20"/>
                <w:vertAlign w:val="superscript"/>
              </w:rPr>
              <w:t>nd</w:t>
            </w:r>
            <w:r w:rsidRPr="0032378F">
              <w:rPr>
                <w:rFonts w:ascii="Arial" w:hAnsi="Arial"/>
                <w:b/>
                <w:sz w:val="18"/>
                <w:szCs w:val="20"/>
              </w:rPr>
              <w:t xml:space="preserve"> &amp; Rerefer</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READ 2</w:t>
            </w:r>
            <w:r w:rsidRPr="0032378F">
              <w:rPr>
                <w:rFonts w:ascii="Arial" w:hAnsi="Arial"/>
                <w:b/>
                <w:sz w:val="18"/>
                <w:szCs w:val="20"/>
                <w:vertAlign w:val="superscript"/>
              </w:rPr>
              <w:t>ND</w:t>
            </w:r>
            <w:r w:rsidRPr="0032378F">
              <w:rPr>
                <w:rFonts w:ascii="Arial" w:hAnsi="Arial"/>
                <w:b/>
                <w:sz w:val="18"/>
                <w:szCs w:val="20"/>
              </w:rPr>
              <w:t xml:space="preserve"> &amp; REREFER</w:t>
            </w:r>
          </w:p>
          <w:p w:rsidR="0032378F" w:rsidRPr="0032378F" w:rsidRDefault="0032378F" w:rsidP="0032378F">
            <w:pPr>
              <w:jc w:val="both"/>
              <w:rPr>
                <w:rFonts w:ascii="Arial" w:hAnsi="Arial"/>
                <w:sz w:val="18"/>
                <w:szCs w:val="20"/>
              </w:rPr>
            </w:pP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tcPr>
          <w:p w:rsidR="0032378F" w:rsidRPr="0032378F" w:rsidRDefault="0032378F" w:rsidP="0032378F">
            <w:pPr>
              <w:jc w:val="both"/>
              <w:rPr>
                <w:rFonts w:ascii="Arial" w:hAnsi="Arial"/>
                <w:sz w:val="18"/>
                <w:szCs w:val="20"/>
              </w:rPr>
            </w:pPr>
          </w:p>
        </w:tc>
      </w:tr>
      <w:tr w:rsidR="0032378F" w:rsidRPr="0032378F" w:rsidTr="008F5A3F">
        <w:tc>
          <w:tcPr>
            <w:tcW w:w="1372"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16.  </w:t>
            </w:r>
            <w:hyperlink r:id="rId25" w:history="1">
              <w:r w:rsidRPr="0032378F">
                <w:rPr>
                  <w:color w:val="0000FF"/>
                  <w:sz w:val="18"/>
                  <w:szCs w:val="20"/>
                  <w:u w:val="single"/>
                </w:rPr>
                <w:t>2013-156</w:t>
              </w:r>
            </w:hyperlink>
          </w:p>
        </w:tc>
        <w:tc>
          <w:tcPr>
            <w:tcW w:w="7484" w:type="dxa"/>
            <w:hideMark/>
          </w:tcPr>
          <w:p w:rsidR="0032378F" w:rsidRPr="0032378F" w:rsidRDefault="0032378F" w:rsidP="0032378F">
            <w:pPr>
              <w:jc w:val="both"/>
              <w:rPr>
                <w:rFonts w:ascii="Arial" w:hAnsi="Arial"/>
                <w:sz w:val="18"/>
                <w:szCs w:val="20"/>
              </w:rPr>
            </w:pPr>
            <w:r w:rsidRPr="0032378F">
              <w:rPr>
                <w:rFonts w:ascii="Arial" w:hAnsi="Arial"/>
                <w:sz w:val="18"/>
                <w:szCs w:val="20"/>
              </w:rPr>
              <w:t xml:space="preserve">ORD-MC Creating Sec 111.925 (Neighborhood Enhancemt Trust Fund), Part 9 (Neighborhood Dev), Chapt 111 (Spec Rev &amp; Trust Accts), Ord Code, a Neighborhood Enhancemt Trust Fund for Deposit of all Gifts, Donations, Contributions, Grants &amp; State Funds rcvd from Card Room Pari-Mutuel Rev for use of Neighborhood Enhancemts within a 5-mile area of a Pari-Mutuel Establishmt; Auth Funds Carryover to next FY. (Sidman) </w:t>
            </w:r>
            <w:r w:rsidRPr="0032378F">
              <w:rPr>
                <w:rFonts w:ascii="Arial" w:hAnsi="Arial"/>
                <w:sz w:val="18"/>
                <w:szCs w:val="20"/>
              </w:rPr>
              <w:lastRenderedPageBreak/>
              <w:t>(Introduced by CM Holt &amp; Co-Sponsored by C/M Yarborough)</w:t>
            </w:r>
          </w:p>
          <w:p w:rsidR="0032378F" w:rsidRPr="0032378F" w:rsidRDefault="0032378F" w:rsidP="0032378F">
            <w:pPr>
              <w:jc w:val="both"/>
              <w:rPr>
                <w:rFonts w:ascii="Arial" w:hAnsi="Arial"/>
                <w:sz w:val="18"/>
                <w:szCs w:val="20"/>
              </w:rPr>
            </w:pPr>
            <w:r w:rsidRPr="0032378F">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32378F">
                <w:rPr>
                  <w:rFonts w:ascii="Arial" w:hAnsi="Arial"/>
                  <w:sz w:val="18"/>
                  <w:szCs w:val="20"/>
                </w:rPr>
                <w:t>166, F</w:t>
              </w:r>
            </w:smartTag>
            <w:r w:rsidRPr="0032378F">
              <w:rPr>
                <w:rFonts w:ascii="Arial" w:hAnsi="Arial"/>
                <w:sz w:val="18"/>
                <w:szCs w:val="20"/>
              </w:rPr>
              <w:t>.S. &amp; CR 3.601 - 3/26/13</w:t>
            </w: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tcPr>
          <w:p w:rsidR="0032378F" w:rsidRPr="0032378F" w:rsidRDefault="0032378F" w:rsidP="0032378F">
            <w:pPr>
              <w:jc w:val="both"/>
              <w:rPr>
                <w:rFonts w:ascii="Arial" w:hAnsi="Arial"/>
                <w:sz w:val="18"/>
                <w:szCs w:val="20"/>
              </w:rPr>
            </w:pPr>
            <w:r w:rsidRPr="0032378F">
              <w:rPr>
                <w:rFonts w:ascii="Arial" w:hAnsi="Arial"/>
                <w:sz w:val="18"/>
                <w:szCs w:val="20"/>
              </w:rPr>
              <w:t>1. 3/12/2013 CO  Introduced: R,F,RCD</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 xml:space="preserve">Bill Summary                                                              </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R:  Read 2</w:t>
            </w:r>
            <w:r w:rsidRPr="0032378F">
              <w:rPr>
                <w:rFonts w:ascii="Arial" w:hAnsi="Arial"/>
                <w:b/>
                <w:sz w:val="18"/>
                <w:szCs w:val="20"/>
                <w:vertAlign w:val="superscript"/>
              </w:rPr>
              <w:t>nd</w:t>
            </w:r>
            <w:r w:rsidRPr="0032378F">
              <w:rPr>
                <w:rFonts w:ascii="Arial" w:hAnsi="Arial"/>
                <w:b/>
                <w:sz w:val="18"/>
                <w:szCs w:val="20"/>
              </w:rPr>
              <w:t xml:space="preserve"> &amp; Rerefer</w:t>
            </w:r>
          </w:p>
          <w:p w:rsidR="0032378F" w:rsidRPr="0032378F" w:rsidRDefault="0032378F" w:rsidP="0032378F">
            <w:pPr>
              <w:jc w:val="both"/>
              <w:rPr>
                <w:rFonts w:ascii="Arial" w:hAnsi="Arial"/>
                <w:b/>
                <w:sz w:val="18"/>
                <w:szCs w:val="20"/>
              </w:rPr>
            </w:pPr>
          </w:p>
          <w:p w:rsidR="0032378F" w:rsidRDefault="0032378F" w:rsidP="0032378F">
            <w:pPr>
              <w:jc w:val="both"/>
              <w:rPr>
                <w:rFonts w:ascii="Arial" w:hAnsi="Arial"/>
                <w:b/>
                <w:sz w:val="18"/>
                <w:szCs w:val="20"/>
              </w:rPr>
            </w:pPr>
            <w:r w:rsidRPr="0032378F">
              <w:rPr>
                <w:rFonts w:ascii="Arial" w:hAnsi="Arial"/>
                <w:b/>
                <w:sz w:val="18"/>
                <w:szCs w:val="20"/>
              </w:rPr>
              <w:t>READ 2</w:t>
            </w:r>
            <w:r w:rsidRPr="0032378F">
              <w:rPr>
                <w:rFonts w:ascii="Arial" w:hAnsi="Arial"/>
                <w:b/>
                <w:sz w:val="18"/>
                <w:szCs w:val="20"/>
                <w:vertAlign w:val="superscript"/>
              </w:rPr>
              <w:t>ND</w:t>
            </w:r>
            <w:r w:rsidRPr="0032378F">
              <w:rPr>
                <w:rFonts w:ascii="Arial" w:hAnsi="Arial"/>
                <w:b/>
                <w:sz w:val="18"/>
                <w:szCs w:val="20"/>
              </w:rPr>
              <w:t xml:space="preserve"> &amp; REREFER</w:t>
            </w:r>
          </w:p>
          <w:p w:rsidR="008F5A3F" w:rsidRDefault="008F5A3F" w:rsidP="0032378F">
            <w:pPr>
              <w:jc w:val="both"/>
              <w:rPr>
                <w:rFonts w:ascii="Arial" w:hAnsi="Arial"/>
                <w:b/>
                <w:sz w:val="18"/>
                <w:szCs w:val="20"/>
              </w:rPr>
            </w:pPr>
          </w:p>
          <w:p w:rsidR="008F5A3F" w:rsidRPr="0032378F" w:rsidRDefault="008F5A3F" w:rsidP="0032378F">
            <w:pPr>
              <w:jc w:val="both"/>
              <w:rPr>
                <w:rFonts w:ascii="Arial" w:hAnsi="Arial"/>
                <w:b/>
                <w:sz w:val="18"/>
                <w:szCs w:val="20"/>
              </w:rPr>
            </w:pPr>
          </w:p>
        </w:tc>
      </w:tr>
      <w:tr w:rsidR="0032378F" w:rsidRPr="0032378F" w:rsidTr="008F5A3F">
        <w:tc>
          <w:tcPr>
            <w:tcW w:w="1372"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17.  </w:t>
            </w:r>
            <w:hyperlink r:id="rId26" w:history="1">
              <w:r w:rsidRPr="0032378F">
                <w:rPr>
                  <w:color w:val="0000FF"/>
                  <w:sz w:val="18"/>
                  <w:szCs w:val="20"/>
                  <w:u w:val="single"/>
                </w:rPr>
                <w:t>2013-157</w:t>
              </w:r>
            </w:hyperlink>
          </w:p>
        </w:tc>
        <w:tc>
          <w:tcPr>
            <w:tcW w:w="7484" w:type="dxa"/>
            <w:hideMark/>
          </w:tcPr>
          <w:p w:rsidR="0032378F" w:rsidRPr="0032378F" w:rsidRDefault="0032378F" w:rsidP="0032378F">
            <w:pPr>
              <w:jc w:val="both"/>
              <w:rPr>
                <w:rFonts w:ascii="Arial" w:hAnsi="Arial"/>
                <w:sz w:val="18"/>
                <w:szCs w:val="20"/>
              </w:rPr>
            </w:pPr>
            <w:r w:rsidRPr="0032378F">
              <w:rPr>
                <w:rFonts w:ascii="Arial" w:hAnsi="Arial"/>
                <w:sz w:val="18"/>
                <w:szCs w:val="20"/>
              </w:rPr>
              <w:t>ORD-MC Amend Sec 129.112 (Council Related Salaries), Chapt 129 (Salaries of Public Officials &amp; Employees). (Sidman) (Introduced by CP Bishop)</w:t>
            </w:r>
          </w:p>
          <w:p w:rsidR="0032378F" w:rsidRPr="0032378F" w:rsidRDefault="0032378F" w:rsidP="0032378F">
            <w:pPr>
              <w:jc w:val="both"/>
              <w:rPr>
                <w:rFonts w:ascii="Arial" w:hAnsi="Arial"/>
                <w:sz w:val="18"/>
                <w:szCs w:val="20"/>
              </w:rPr>
            </w:pPr>
            <w:r w:rsidRPr="0032378F">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32378F">
                <w:rPr>
                  <w:rFonts w:ascii="Arial" w:hAnsi="Arial"/>
                  <w:sz w:val="18"/>
                  <w:szCs w:val="20"/>
                </w:rPr>
                <w:t>166, F</w:t>
              </w:r>
            </w:smartTag>
            <w:r w:rsidRPr="0032378F">
              <w:rPr>
                <w:rFonts w:ascii="Arial" w:hAnsi="Arial"/>
                <w:sz w:val="18"/>
                <w:szCs w:val="20"/>
              </w:rPr>
              <w:t>.S. &amp; CR 3.601 - 3/26/13</w:t>
            </w: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tcPr>
          <w:p w:rsidR="0032378F" w:rsidRPr="0032378F" w:rsidRDefault="0032378F" w:rsidP="0032378F">
            <w:pPr>
              <w:jc w:val="both"/>
              <w:rPr>
                <w:rFonts w:ascii="Arial" w:hAnsi="Arial"/>
                <w:sz w:val="18"/>
                <w:szCs w:val="20"/>
              </w:rPr>
            </w:pPr>
            <w:r w:rsidRPr="0032378F">
              <w:rPr>
                <w:rFonts w:ascii="Arial" w:hAnsi="Arial"/>
                <w:sz w:val="18"/>
                <w:szCs w:val="20"/>
              </w:rPr>
              <w:t>1. 3/12/2013 CO  Introduced: R,F</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Bill Summary</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R: Read 2</w:t>
            </w:r>
            <w:r w:rsidRPr="0032378F">
              <w:rPr>
                <w:rFonts w:ascii="Arial" w:hAnsi="Arial"/>
                <w:b/>
                <w:sz w:val="18"/>
                <w:szCs w:val="20"/>
                <w:vertAlign w:val="superscript"/>
              </w:rPr>
              <w:t>nd</w:t>
            </w:r>
            <w:r w:rsidRPr="0032378F">
              <w:rPr>
                <w:rFonts w:ascii="Arial" w:hAnsi="Arial"/>
                <w:b/>
                <w:sz w:val="18"/>
                <w:szCs w:val="20"/>
              </w:rPr>
              <w:t xml:space="preserve"> &amp; Rerefer                                                             </w:t>
            </w:r>
          </w:p>
          <w:p w:rsidR="0032378F" w:rsidRPr="0032378F" w:rsidRDefault="0032378F" w:rsidP="0032378F">
            <w:pPr>
              <w:jc w:val="both"/>
              <w:rPr>
                <w:rFonts w:ascii="Arial" w:hAnsi="Arial"/>
                <w:sz w:val="18"/>
                <w:szCs w:val="20"/>
              </w:rPr>
            </w:pP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tcPr>
          <w:p w:rsidR="0032378F" w:rsidRPr="0032378F" w:rsidRDefault="0032378F" w:rsidP="0032378F">
            <w:pPr>
              <w:jc w:val="both"/>
              <w:rPr>
                <w:rFonts w:ascii="Arial" w:hAnsi="Arial"/>
                <w:sz w:val="18"/>
                <w:szCs w:val="20"/>
              </w:rPr>
            </w:pPr>
            <w:r w:rsidRPr="0032378F">
              <w:rPr>
                <w:rFonts w:ascii="Arial" w:hAnsi="Arial"/>
                <w:b/>
                <w:sz w:val="18"/>
                <w:szCs w:val="20"/>
              </w:rPr>
              <w:t>READ 2</w:t>
            </w:r>
            <w:r w:rsidRPr="0032378F">
              <w:rPr>
                <w:rFonts w:ascii="Arial" w:hAnsi="Arial"/>
                <w:b/>
                <w:sz w:val="18"/>
                <w:szCs w:val="20"/>
                <w:vertAlign w:val="superscript"/>
              </w:rPr>
              <w:t>ND</w:t>
            </w:r>
            <w:r w:rsidRPr="0032378F">
              <w:rPr>
                <w:rFonts w:ascii="Arial" w:hAnsi="Arial"/>
                <w:b/>
                <w:sz w:val="18"/>
                <w:szCs w:val="20"/>
              </w:rPr>
              <w:t xml:space="preserve"> &amp; REREFER</w:t>
            </w:r>
          </w:p>
          <w:p w:rsidR="0032378F" w:rsidRPr="0032378F" w:rsidRDefault="0032378F" w:rsidP="0032378F">
            <w:pPr>
              <w:jc w:val="both"/>
              <w:rPr>
                <w:rFonts w:ascii="Arial" w:hAnsi="Arial"/>
                <w:sz w:val="18"/>
                <w:szCs w:val="20"/>
              </w:rPr>
            </w:pPr>
          </w:p>
        </w:tc>
      </w:tr>
      <w:tr w:rsidR="0032378F" w:rsidRPr="0032378F" w:rsidTr="008F5A3F">
        <w:tc>
          <w:tcPr>
            <w:tcW w:w="1372"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18.  </w:t>
            </w:r>
            <w:hyperlink r:id="rId27" w:history="1">
              <w:r w:rsidRPr="0032378F">
                <w:rPr>
                  <w:color w:val="0000FF"/>
                  <w:sz w:val="18"/>
                  <w:szCs w:val="20"/>
                  <w:u w:val="single"/>
                </w:rPr>
                <w:t>2013-159</w:t>
              </w:r>
            </w:hyperlink>
          </w:p>
        </w:tc>
        <w:tc>
          <w:tcPr>
            <w:tcW w:w="7484" w:type="dxa"/>
            <w:hideMark/>
          </w:tcPr>
          <w:p w:rsidR="0032378F" w:rsidRPr="0032378F" w:rsidRDefault="0032378F" w:rsidP="0032378F">
            <w:pPr>
              <w:jc w:val="both"/>
              <w:rPr>
                <w:rFonts w:ascii="Arial" w:hAnsi="Arial"/>
                <w:sz w:val="18"/>
                <w:szCs w:val="20"/>
              </w:rPr>
            </w:pPr>
            <w:r w:rsidRPr="0032378F">
              <w:rPr>
                <w:rFonts w:ascii="Arial" w:hAnsi="Arial"/>
                <w:sz w:val="18"/>
                <w:szCs w:val="20"/>
              </w:rPr>
              <w:t>ORD Approp $49,783 from Tree Protection &amp; Related Expenses Trust Fund to Plant 225 Trees along North Portion of the S-Line, Abandoned RR - Rails to Trails, from 21st St to Gateway Mall; Utilizing the Continuing Contract of Davey Tree Svc; Designate Oversight by Public Works Dept. (Dist 7-Gaffney) (Sidman) (Introduced by CM Gaffney)</w:t>
            </w:r>
          </w:p>
          <w:p w:rsidR="0032378F" w:rsidRPr="0032378F" w:rsidRDefault="0032378F" w:rsidP="0032378F">
            <w:pPr>
              <w:jc w:val="both"/>
              <w:rPr>
                <w:rFonts w:ascii="Arial" w:hAnsi="Arial"/>
                <w:sz w:val="18"/>
                <w:szCs w:val="20"/>
              </w:rPr>
            </w:pPr>
            <w:r w:rsidRPr="0032378F">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32378F">
                <w:rPr>
                  <w:rFonts w:ascii="Arial" w:hAnsi="Arial"/>
                  <w:sz w:val="18"/>
                  <w:szCs w:val="20"/>
                </w:rPr>
                <w:t>166, F</w:t>
              </w:r>
            </w:smartTag>
            <w:r w:rsidRPr="0032378F">
              <w:rPr>
                <w:rFonts w:ascii="Arial" w:hAnsi="Arial"/>
                <w:sz w:val="18"/>
                <w:szCs w:val="20"/>
              </w:rPr>
              <w:t>.S. &amp; CR 3.601 - 3/26/13</w:t>
            </w: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tcPr>
          <w:p w:rsidR="0032378F" w:rsidRPr="0032378F" w:rsidRDefault="0032378F" w:rsidP="0032378F">
            <w:pPr>
              <w:jc w:val="both"/>
              <w:rPr>
                <w:rFonts w:ascii="Arial" w:hAnsi="Arial"/>
                <w:sz w:val="18"/>
                <w:szCs w:val="20"/>
              </w:rPr>
            </w:pPr>
            <w:r w:rsidRPr="0032378F">
              <w:rPr>
                <w:rFonts w:ascii="Arial" w:hAnsi="Arial"/>
                <w:sz w:val="18"/>
                <w:szCs w:val="20"/>
              </w:rPr>
              <w:t>1. 3/12/2013 CO  Introduced: TEU,F,RCD</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Bill Summary</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TEU: Read 2</w:t>
            </w:r>
            <w:r w:rsidRPr="0032378F">
              <w:rPr>
                <w:rFonts w:ascii="Arial" w:hAnsi="Arial"/>
                <w:b/>
                <w:sz w:val="18"/>
                <w:szCs w:val="20"/>
                <w:vertAlign w:val="superscript"/>
              </w:rPr>
              <w:t>nd</w:t>
            </w:r>
            <w:r w:rsidRPr="0032378F">
              <w:rPr>
                <w:rFonts w:ascii="Arial" w:hAnsi="Arial"/>
                <w:b/>
                <w:sz w:val="18"/>
                <w:szCs w:val="20"/>
              </w:rPr>
              <w:t xml:space="preserve"> &amp; Rerefer                                                              </w:t>
            </w:r>
          </w:p>
          <w:p w:rsidR="0032378F" w:rsidRPr="0032378F" w:rsidRDefault="0032378F" w:rsidP="0032378F">
            <w:pPr>
              <w:jc w:val="both"/>
              <w:rPr>
                <w:rFonts w:ascii="Arial" w:hAnsi="Arial"/>
                <w:sz w:val="18"/>
                <w:szCs w:val="20"/>
              </w:rPr>
            </w:pP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tcPr>
          <w:p w:rsidR="0032378F" w:rsidRPr="0032378F" w:rsidRDefault="0032378F" w:rsidP="0032378F">
            <w:pPr>
              <w:jc w:val="both"/>
              <w:rPr>
                <w:rFonts w:ascii="Arial" w:hAnsi="Arial"/>
                <w:sz w:val="18"/>
                <w:szCs w:val="20"/>
              </w:rPr>
            </w:pPr>
            <w:r w:rsidRPr="0032378F">
              <w:rPr>
                <w:rFonts w:ascii="Arial" w:hAnsi="Arial"/>
                <w:b/>
                <w:sz w:val="18"/>
                <w:szCs w:val="20"/>
              </w:rPr>
              <w:t>READ 2</w:t>
            </w:r>
            <w:r w:rsidRPr="0032378F">
              <w:rPr>
                <w:rFonts w:ascii="Arial" w:hAnsi="Arial"/>
                <w:b/>
                <w:sz w:val="18"/>
                <w:szCs w:val="20"/>
                <w:vertAlign w:val="superscript"/>
              </w:rPr>
              <w:t>ND</w:t>
            </w:r>
            <w:r w:rsidRPr="0032378F">
              <w:rPr>
                <w:rFonts w:ascii="Arial" w:hAnsi="Arial"/>
                <w:b/>
                <w:sz w:val="18"/>
                <w:szCs w:val="20"/>
              </w:rPr>
              <w:t xml:space="preserve"> &amp; REREFER</w:t>
            </w:r>
          </w:p>
          <w:p w:rsidR="0032378F" w:rsidRPr="0032378F" w:rsidRDefault="0032378F" w:rsidP="0032378F">
            <w:pPr>
              <w:jc w:val="both"/>
              <w:rPr>
                <w:rFonts w:ascii="Arial" w:hAnsi="Arial"/>
                <w:sz w:val="18"/>
                <w:szCs w:val="20"/>
              </w:rPr>
            </w:pPr>
          </w:p>
        </w:tc>
      </w:tr>
      <w:tr w:rsidR="0032378F" w:rsidRPr="0032378F" w:rsidTr="008F5A3F">
        <w:tc>
          <w:tcPr>
            <w:tcW w:w="1372"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19.  </w:t>
            </w:r>
            <w:hyperlink r:id="rId28" w:history="1">
              <w:r w:rsidRPr="0032378F">
                <w:rPr>
                  <w:color w:val="0000FF"/>
                  <w:sz w:val="18"/>
                  <w:szCs w:val="20"/>
                  <w:u w:val="single"/>
                </w:rPr>
                <w:t>2013-160</w:t>
              </w:r>
            </w:hyperlink>
          </w:p>
        </w:tc>
        <w:tc>
          <w:tcPr>
            <w:tcW w:w="7484" w:type="dxa"/>
            <w:hideMark/>
          </w:tcPr>
          <w:p w:rsidR="0032378F" w:rsidRPr="0032378F" w:rsidRDefault="0032378F" w:rsidP="0032378F">
            <w:pPr>
              <w:jc w:val="both"/>
              <w:rPr>
                <w:rFonts w:ascii="Arial" w:hAnsi="Arial"/>
                <w:sz w:val="18"/>
                <w:szCs w:val="20"/>
              </w:rPr>
            </w:pPr>
            <w:r w:rsidRPr="0032378F">
              <w:rPr>
                <w:rFonts w:ascii="Arial" w:hAnsi="Arial"/>
                <w:sz w:val="18"/>
                <w:szCs w:val="20"/>
              </w:rPr>
              <w:t>ORD Approp $42,645 from Tree Protection &amp; Related Expenses Trust Fund to Plant 144 Trees along Bakersfield Dr; Invoke Exception to Contract with Davey Tree Service; Designate Oversight by Public Works Dept. (Sidman) (Introduced by CM Brown)</w:t>
            </w:r>
          </w:p>
          <w:p w:rsidR="0032378F" w:rsidRPr="0032378F" w:rsidRDefault="0032378F" w:rsidP="0032378F">
            <w:pPr>
              <w:jc w:val="both"/>
              <w:rPr>
                <w:rFonts w:ascii="Arial" w:hAnsi="Arial"/>
                <w:sz w:val="18"/>
                <w:szCs w:val="20"/>
              </w:rPr>
            </w:pPr>
            <w:r w:rsidRPr="0032378F">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32378F">
                <w:rPr>
                  <w:rFonts w:ascii="Arial" w:hAnsi="Arial"/>
                  <w:sz w:val="18"/>
                  <w:szCs w:val="20"/>
                </w:rPr>
                <w:t>166, F</w:t>
              </w:r>
            </w:smartTag>
            <w:r w:rsidRPr="0032378F">
              <w:rPr>
                <w:rFonts w:ascii="Arial" w:hAnsi="Arial"/>
                <w:sz w:val="18"/>
                <w:szCs w:val="20"/>
              </w:rPr>
              <w:t>.S. &amp; CR 3.601 - 3/26/13</w:t>
            </w: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tcPr>
          <w:p w:rsidR="0032378F" w:rsidRPr="0032378F" w:rsidRDefault="0032378F" w:rsidP="0032378F">
            <w:pPr>
              <w:jc w:val="both"/>
              <w:rPr>
                <w:rFonts w:ascii="Arial" w:hAnsi="Arial"/>
                <w:sz w:val="18"/>
                <w:szCs w:val="20"/>
              </w:rPr>
            </w:pPr>
            <w:r w:rsidRPr="0032378F">
              <w:rPr>
                <w:rFonts w:ascii="Arial" w:hAnsi="Arial"/>
                <w:sz w:val="18"/>
                <w:szCs w:val="20"/>
              </w:rPr>
              <w:t>1. 3/12/2013 CO  Introduced: TEU,F</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 xml:space="preserve">Bill Summary                                                              </w:t>
            </w:r>
          </w:p>
          <w:p w:rsidR="0032378F" w:rsidRPr="0032378F" w:rsidRDefault="0032378F" w:rsidP="0032378F">
            <w:pPr>
              <w:jc w:val="both"/>
              <w:rPr>
                <w:rFonts w:ascii="Arial" w:hAnsi="Arial"/>
                <w:sz w:val="18"/>
                <w:szCs w:val="20"/>
              </w:rPr>
            </w:pP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tcPr>
          <w:p w:rsidR="0032378F" w:rsidRPr="0032378F" w:rsidRDefault="0032378F" w:rsidP="0032378F">
            <w:pPr>
              <w:jc w:val="both"/>
              <w:rPr>
                <w:rFonts w:ascii="Arial" w:hAnsi="Arial"/>
                <w:b/>
                <w:sz w:val="18"/>
                <w:szCs w:val="20"/>
              </w:rPr>
            </w:pPr>
            <w:r w:rsidRPr="0032378F">
              <w:rPr>
                <w:rFonts w:ascii="Arial" w:hAnsi="Arial"/>
                <w:b/>
                <w:sz w:val="18"/>
                <w:szCs w:val="20"/>
              </w:rPr>
              <w:t>TEU:  Read 2</w:t>
            </w:r>
            <w:r w:rsidRPr="0032378F">
              <w:rPr>
                <w:rFonts w:ascii="Arial" w:hAnsi="Arial"/>
                <w:b/>
                <w:sz w:val="18"/>
                <w:szCs w:val="20"/>
                <w:vertAlign w:val="superscript"/>
              </w:rPr>
              <w:t>nd</w:t>
            </w:r>
            <w:r w:rsidRPr="0032378F">
              <w:rPr>
                <w:rFonts w:ascii="Arial" w:hAnsi="Arial"/>
                <w:b/>
                <w:sz w:val="18"/>
                <w:szCs w:val="20"/>
              </w:rPr>
              <w:t xml:space="preserve"> &amp; Rerefer</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READ 2</w:t>
            </w:r>
            <w:r w:rsidRPr="0032378F">
              <w:rPr>
                <w:rFonts w:ascii="Arial" w:hAnsi="Arial"/>
                <w:b/>
                <w:sz w:val="18"/>
                <w:szCs w:val="20"/>
                <w:vertAlign w:val="superscript"/>
              </w:rPr>
              <w:t>ND</w:t>
            </w:r>
            <w:r w:rsidRPr="0032378F">
              <w:rPr>
                <w:rFonts w:ascii="Arial" w:hAnsi="Arial"/>
                <w:b/>
                <w:sz w:val="18"/>
                <w:szCs w:val="20"/>
              </w:rPr>
              <w:t xml:space="preserve"> &amp; REREFER</w:t>
            </w:r>
          </w:p>
          <w:p w:rsidR="0032378F" w:rsidRPr="0032378F" w:rsidRDefault="0032378F" w:rsidP="0032378F">
            <w:pPr>
              <w:jc w:val="both"/>
              <w:rPr>
                <w:rFonts w:ascii="Arial" w:hAnsi="Arial"/>
                <w:b/>
                <w:sz w:val="18"/>
                <w:szCs w:val="20"/>
              </w:rPr>
            </w:pPr>
          </w:p>
        </w:tc>
      </w:tr>
      <w:tr w:rsidR="0032378F" w:rsidRPr="0032378F" w:rsidTr="008F5A3F">
        <w:tc>
          <w:tcPr>
            <w:tcW w:w="1372"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20.  </w:t>
            </w:r>
            <w:hyperlink r:id="rId29" w:history="1">
              <w:r w:rsidRPr="0032378F">
                <w:rPr>
                  <w:color w:val="0000FF"/>
                  <w:sz w:val="18"/>
                  <w:szCs w:val="20"/>
                  <w:u w:val="single"/>
                </w:rPr>
                <w:t>2013-161</w:t>
              </w:r>
            </w:hyperlink>
          </w:p>
        </w:tc>
        <w:tc>
          <w:tcPr>
            <w:tcW w:w="7484" w:type="dxa"/>
            <w:hideMark/>
          </w:tcPr>
          <w:p w:rsidR="0032378F" w:rsidRPr="0032378F" w:rsidRDefault="0032378F" w:rsidP="0032378F">
            <w:pPr>
              <w:jc w:val="both"/>
              <w:rPr>
                <w:rFonts w:ascii="Arial" w:hAnsi="Arial"/>
                <w:sz w:val="18"/>
                <w:szCs w:val="20"/>
              </w:rPr>
            </w:pPr>
            <w:r w:rsidRPr="0032378F">
              <w:rPr>
                <w:rFonts w:ascii="Arial" w:hAnsi="Arial"/>
                <w:sz w:val="18"/>
                <w:szCs w:val="20"/>
              </w:rPr>
              <w:t>ORD Apv Final Costs of Underground Utility Installation Improvemts for 1800 Block Seminole Rd Neighborhood Assessmt Prog; Adopt Non-Ad Valorem Assessmt Roll, Pursuant to Uniform Method for Collecting Non-Ad Valorem Spec Assessmts; Directing Council Secretary to Cooperate with Tax Collector, Propty Appraiser &amp; JEA in Certification of Non-Ad Valorem Assessmt Roll; Directing Final Assessmts be Recorded in Improvemt Lien Book; Provide for Pymt of Final Assessmts &amp; Liens; Directing Tax Collector to Provide Notice of Assessmt. (Reingold) (Introduced by CM Love)</w:t>
            </w:r>
          </w:p>
          <w:p w:rsidR="0032378F" w:rsidRPr="0032378F" w:rsidRDefault="0032378F" w:rsidP="0032378F">
            <w:pPr>
              <w:jc w:val="both"/>
              <w:rPr>
                <w:rFonts w:ascii="Arial" w:hAnsi="Arial"/>
                <w:sz w:val="18"/>
                <w:szCs w:val="20"/>
              </w:rPr>
            </w:pPr>
            <w:r w:rsidRPr="0032378F">
              <w:rPr>
                <w:rFonts w:ascii="Arial" w:hAnsi="Arial"/>
                <w:sz w:val="18"/>
                <w:szCs w:val="20"/>
              </w:rPr>
              <w:t>Public Hearing Pursuant to Section 197.3632, F.S. &amp; CR 3.601 - 4/9/13</w:t>
            </w: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tcPr>
          <w:p w:rsidR="0032378F" w:rsidRPr="0032378F" w:rsidRDefault="0032378F" w:rsidP="0032378F">
            <w:pPr>
              <w:jc w:val="both"/>
              <w:rPr>
                <w:rFonts w:ascii="Arial" w:hAnsi="Arial"/>
                <w:sz w:val="18"/>
                <w:szCs w:val="20"/>
              </w:rPr>
            </w:pPr>
            <w:r w:rsidRPr="0032378F">
              <w:rPr>
                <w:rFonts w:ascii="Arial" w:hAnsi="Arial"/>
                <w:sz w:val="18"/>
                <w:szCs w:val="20"/>
              </w:rPr>
              <w:t>1. 3/12/2013 CO  Introduced: TEU,F</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 xml:space="preserve">Bill Summary                                                              </w:t>
            </w:r>
          </w:p>
          <w:p w:rsidR="0032378F" w:rsidRPr="0032378F" w:rsidRDefault="0032378F" w:rsidP="0032378F">
            <w:pPr>
              <w:jc w:val="both"/>
              <w:rPr>
                <w:rFonts w:ascii="Arial" w:hAnsi="Arial"/>
                <w:sz w:val="18"/>
                <w:szCs w:val="20"/>
              </w:rPr>
            </w:pP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tcPr>
          <w:p w:rsidR="0032378F" w:rsidRPr="0032378F" w:rsidRDefault="0032378F" w:rsidP="0032378F">
            <w:pPr>
              <w:jc w:val="both"/>
              <w:rPr>
                <w:rFonts w:ascii="Arial" w:hAnsi="Arial"/>
                <w:b/>
                <w:sz w:val="18"/>
                <w:szCs w:val="20"/>
              </w:rPr>
            </w:pPr>
            <w:r w:rsidRPr="0032378F">
              <w:rPr>
                <w:rFonts w:ascii="Arial" w:hAnsi="Arial"/>
                <w:b/>
                <w:sz w:val="18"/>
                <w:szCs w:val="20"/>
              </w:rPr>
              <w:t>TEU: Read 2</w:t>
            </w:r>
            <w:r w:rsidRPr="0032378F">
              <w:rPr>
                <w:rFonts w:ascii="Arial" w:hAnsi="Arial"/>
                <w:b/>
                <w:sz w:val="18"/>
                <w:szCs w:val="20"/>
                <w:vertAlign w:val="superscript"/>
              </w:rPr>
              <w:t>nd</w:t>
            </w:r>
            <w:r w:rsidRPr="0032378F">
              <w:rPr>
                <w:rFonts w:ascii="Arial" w:hAnsi="Arial"/>
                <w:b/>
                <w:sz w:val="18"/>
                <w:szCs w:val="20"/>
              </w:rPr>
              <w:t xml:space="preserve"> &amp; Rerefer</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READ 2</w:t>
            </w:r>
            <w:r w:rsidRPr="0032378F">
              <w:rPr>
                <w:rFonts w:ascii="Arial" w:hAnsi="Arial"/>
                <w:b/>
                <w:sz w:val="18"/>
                <w:szCs w:val="20"/>
                <w:vertAlign w:val="superscript"/>
              </w:rPr>
              <w:t>ND</w:t>
            </w:r>
            <w:r w:rsidRPr="0032378F">
              <w:rPr>
                <w:rFonts w:ascii="Arial" w:hAnsi="Arial"/>
                <w:b/>
                <w:sz w:val="18"/>
                <w:szCs w:val="20"/>
              </w:rPr>
              <w:t xml:space="preserve"> &amp; REREFER</w:t>
            </w:r>
          </w:p>
          <w:p w:rsidR="0032378F" w:rsidRPr="0032378F" w:rsidRDefault="0032378F" w:rsidP="0032378F">
            <w:pPr>
              <w:jc w:val="both"/>
              <w:rPr>
                <w:rFonts w:ascii="Arial" w:hAnsi="Arial"/>
                <w:b/>
                <w:sz w:val="18"/>
                <w:szCs w:val="20"/>
              </w:rPr>
            </w:pPr>
          </w:p>
        </w:tc>
      </w:tr>
      <w:tr w:rsidR="0032378F" w:rsidRPr="0032378F" w:rsidTr="008F5A3F">
        <w:tc>
          <w:tcPr>
            <w:tcW w:w="1372"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lastRenderedPageBreak/>
              <w:t xml:space="preserve">21.  </w:t>
            </w:r>
            <w:hyperlink r:id="rId30" w:history="1">
              <w:r w:rsidRPr="0032378F">
                <w:rPr>
                  <w:color w:val="0000FF"/>
                  <w:sz w:val="18"/>
                  <w:szCs w:val="20"/>
                  <w:u w:val="single"/>
                </w:rPr>
                <w:t>2013-167</w:t>
              </w:r>
            </w:hyperlink>
          </w:p>
        </w:tc>
        <w:tc>
          <w:tcPr>
            <w:tcW w:w="7484" w:type="dxa"/>
            <w:hideMark/>
          </w:tcPr>
          <w:p w:rsidR="0032378F" w:rsidRPr="0032378F" w:rsidRDefault="0032378F" w:rsidP="0032378F">
            <w:pPr>
              <w:jc w:val="both"/>
              <w:rPr>
                <w:rFonts w:ascii="Arial" w:hAnsi="Arial"/>
                <w:sz w:val="18"/>
                <w:szCs w:val="20"/>
              </w:rPr>
            </w:pPr>
            <w:r w:rsidRPr="0032378F">
              <w:rPr>
                <w:rFonts w:ascii="Arial" w:hAnsi="Arial"/>
                <w:sz w:val="18"/>
                <w:szCs w:val="20"/>
              </w:rPr>
              <w:t>ORD-MC Amend Chapt 602 (</w:t>
            </w:r>
            <w:smartTag w:uri="urn:schemas-microsoft-com:office:smarttags" w:element="City">
              <w:smartTag w:uri="urn:schemas-microsoft-com:office:smarttags" w:element="place">
                <w:r w:rsidRPr="0032378F">
                  <w:rPr>
                    <w:rFonts w:ascii="Arial" w:hAnsi="Arial"/>
                    <w:sz w:val="18"/>
                    <w:szCs w:val="20"/>
                  </w:rPr>
                  <w:t>Jacksonville</w:t>
                </w:r>
              </w:smartTag>
            </w:smartTag>
            <w:r w:rsidRPr="0032378F">
              <w:rPr>
                <w:rFonts w:ascii="Arial" w:hAnsi="Arial"/>
                <w:sz w:val="18"/>
                <w:szCs w:val="20"/>
              </w:rPr>
              <w:t xml:space="preserve"> Ethics Code), Sec 602.612 (Organization), Ord Code, to Eliminate Ethics Compliance Office Staff Eligibility for the Gen Employees Pension Plan. (Sidman) (Introduced by CM Crescimbeni)</w:t>
            </w:r>
          </w:p>
          <w:p w:rsidR="0032378F" w:rsidRPr="0032378F" w:rsidRDefault="0032378F" w:rsidP="0032378F">
            <w:pPr>
              <w:jc w:val="both"/>
              <w:rPr>
                <w:rFonts w:ascii="Arial" w:hAnsi="Arial"/>
                <w:sz w:val="18"/>
                <w:szCs w:val="20"/>
              </w:rPr>
            </w:pPr>
            <w:r w:rsidRPr="0032378F">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32378F">
                <w:rPr>
                  <w:rFonts w:ascii="Arial" w:hAnsi="Arial"/>
                  <w:sz w:val="18"/>
                  <w:szCs w:val="20"/>
                </w:rPr>
                <w:t>166, F</w:t>
              </w:r>
            </w:smartTag>
            <w:r w:rsidRPr="0032378F">
              <w:rPr>
                <w:rFonts w:ascii="Arial" w:hAnsi="Arial"/>
                <w:sz w:val="18"/>
                <w:szCs w:val="20"/>
              </w:rPr>
              <w:t>.S. &amp; CR 3.601 - 3/26/13</w:t>
            </w: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tcPr>
          <w:p w:rsidR="0032378F" w:rsidRPr="0032378F" w:rsidRDefault="0032378F" w:rsidP="0032378F">
            <w:pPr>
              <w:jc w:val="both"/>
              <w:rPr>
                <w:rFonts w:ascii="Arial" w:hAnsi="Arial"/>
                <w:sz w:val="18"/>
                <w:szCs w:val="20"/>
              </w:rPr>
            </w:pPr>
            <w:r w:rsidRPr="0032378F">
              <w:rPr>
                <w:rFonts w:ascii="Arial" w:hAnsi="Arial"/>
                <w:sz w:val="18"/>
                <w:szCs w:val="20"/>
              </w:rPr>
              <w:t>1. 3/12/2013 CO  Introduced: R,F</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 xml:space="preserve">Bill Summary                                                              </w:t>
            </w:r>
          </w:p>
          <w:p w:rsidR="0032378F" w:rsidRPr="0032378F" w:rsidRDefault="0032378F" w:rsidP="0032378F">
            <w:pPr>
              <w:jc w:val="both"/>
              <w:rPr>
                <w:rFonts w:ascii="Arial" w:hAnsi="Arial"/>
                <w:sz w:val="18"/>
                <w:szCs w:val="20"/>
              </w:rPr>
            </w:pP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tcPr>
          <w:p w:rsidR="0032378F" w:rsidRPr="0032378F" w:rsidRDefault="0032378F" w:rsidP="0032378F">
            <w:pPr>
              <w:jc w:val="both"/>
              <w:rPr>
                <w:rFonts w:ascii="Arial" w:hAnsi="Arial"/>
                <w:b/>
                <w:sz w:val="18"/>
                <w:szCs w:val="20"/>
              </w:rPr>
            </w:pPr>
            <w:r w:rsidRPr="0032378F">
              <w:rPr>
                <w:rFonts w:ascii="Arial" w:hAnsi="Arial"/>
                <w:b/>
                <w:sz w:val="18"/>
                <w:szCs w:val="20"/>
              </w:rPr>
              <w:t>R: Read 2</w:t>
            </w:r>
            <w:r w:rsidRPr="0032378F">
              <w:rPr>
                <w:rFonts w:ascii="Arial" w:hAnsi="Arial"/>
                <w:b/>
                <w:sz w:val="18"/>
                <w:szCs w:val="20"/>
                <w:vertAlign w:val="superscript"/>
              </w:rPr>
              <w:t>nd</w:t>
            </w:r>
            <w:r w:rsidRPr="0032378F">
              <w:rPr>
                <w:rFonts w:ascii="Arial" w:hAnsi="Arial"/>
                <w:b/>
                <w:sz w:val="18"/>
                <w:szCs w:val="20"/>
              </w:rPr>
              <w:t xml:space="preserve"> &amp; Rerefer</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READ 2</w:t>
            </w:r>
            <w:r w:rsidRPr="0032378F">
              <w:rPr>
                <w:rFonts w:ascii="Arial" w:hAnsi="Arial"/>
                <w:b/>
                <w:sz w:val="18"/>
                <w:szCs w:val="20"/>
                <w:vertAlign w:val="superscript"/>
              </w:rPr>
              <w:t>ND</w:t>
            </w:r>
            <w:r w:rsidRPr="0032378F">
              <w:rPr>
                <w:rFonts w:ascii="Arial" w:hAnsi="Arial"/>
                <w:b/>
                <w:sz w:val="18"/>
                <w:szCs w:val="20"/>
              </w:rPr>
              <w:t xml:space="preserve"> &amp; REREFER</w:t>
            </w:r>
          </w:p>
          <w:p w:rsidR="0032378F" w:rsidRPr="0032378F" w:rsidRDefault="0032378F" w:rsidP="0032378F">
            <w:pPr>
              <w:jc w:val="both"/>
              <w:rPr>
                <w:rFonts w:ascii="Arial" w:hAnsi="Arial"/>
                <w:b/>
                <w:sz w:val="18"/>
                <w:szCs w:val="20"/>
              </w:rPr>
            </w:pPr>
          </w:p>
        </w:tc>
      </w:tr>
      <w:tr w:rsidR="0032378F" w:rsidRPr="0032378F" w:rsidTr="008F5A3F">
        <w:tc>
          <w:tcPr>
            <w:tcW w:w="1372"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22.  </w:t>
            </w:r>
            <w:hyperlink r:id="rId31" w:history="1">
              <w:r w:rsidRPr="0032378F">
                <w:rPr>
                  <w:color w:val="0000FF"/>
                  <w:sz w:val="18"/>
                  <w:szCs w:val="20"/>
                  <w:u w:val="single"/>
                </w:rPr>
                <w:t>2013-170</w:t>
              </w:r>
            </w:hyperlink>
          </w:p>
        </w:tc>
        <w:tc>
          <w:tcPr>
            <w:tcW w:w="7484" w:type="dxa"/>
            <w:hideMark/>
          </w:tcPr>
          <w:p w:rsidR="0032378F" w:rsidRPr="0032378F" w:rsidRDefault="0032378F" w:rsidP="0032378F">
            <w:pPr>
              <w:jc w:val="both"/>
              <w:rPr>
                <w:rFonts w:ascii="Arial" w:hAnsi="Arial"/>
                <w:sz w:val="18"/>
                <w:szCs w:val="20"/>
              </w:rPr>
            </w:pPr>
            <w:r w:rsidRPr="0032378F">
              <w:rPr>
                <w:rFonts w:ascii="Arial" w:hAnsi="Arial"/>
                <w:sz w:val="18"/>
                <w:szCs w:val="20"/>
              </w:rPr>
              <w:t>RESO Opposing Legislation that would Restrict, Reduce or Eliminate Municipal Rev Generated under the Communications Svcs Tax that could Result in a Loss for Local Govts; Directing Distribution of Reso. (Sidman) (Introduced by CM Gulliford)</w:t>
            </w: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tcPr>
          <w:p w:rsidR="0032378F" w:rsidRPr="0032378F" w:rsidRDefault="0032378F" w:rsidP="0032378F">
            <w:pPr>
              <w:jc w:val="both"/>
              <w:rPr>
                <w:rFonts w:ascii="Arial" w:hAnsi="Arial"/>
                <w:sz w:val="18"/>
                <w:szCs w:val="20"/>
              </w:rPr>
            </w:pPr>
            <w:r w:rsidRPr="0032378F">
              <w:rPr>
                <w:rFonts w:ascii="Arial" w:hAnsi="Arial"/>
                <w:sz w:val="18"/>
                <w:szCs w:val="20"/>
              </w:rPr>
              <w:t>1. 3/12/2013 CO  Introduced: R,F</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 xml:space="preserve">Bill Summary                                                              </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R: Read 2</w:t>
            </w:r>
            <w:r w:rsidRPr="0032378F">
              <w:rPr>
                <w:rFonts w:ascii="Arial" w:hAnsi="Arial"/>
                <w:b/>
                <w:sz w:val="18"/>
                <w:szCs w:val="20"/>
                <w:vertAlign w:val="superscript"/>
              </w:rPr>
              <w:t>nd</w:t>
            </w:r>
            <w:r w:rsidRPr="0032378F">
              <w:rPr>
                <w:rFonts w:ascii="Arial" w:hAnsi="Arial"/>
                <w:b/>
                <w:sz w:val="18"/>
                <w:szCs w:val="20"/>
              </w:rPr>
              <w:t xml:space="preserve"> &amp; Rerefer</w:t>
            </w:r>
          </w:p>
          <w:p w:rsidR="0032378F" w:rsidRPr="0032378F" w:rsidRDefault="0032378F" w:rsidP="0032378F">
            <w:pPr>
              <w:jc w:val="both"/>
              <w:rPr>
                <w:rFonts w:ascii="Arial" w:hAnsi="Arial"/>
                <w:b/>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READ 2</w:t>
            </w:r>
            <w:r w:rsidRPr="0032378F">
              <w:rPr>
                <w:rFonts w:ascii="Arial" w:hAnsi="Arial"/>
                <w:b/>
                <w:sz w:val="18"/>
                <w:szCs w:val="20"/>
                <w:vertAlign w:val="superscript"/>
              </w:rPr>
              <w:t>ND</w:t>
            </w:r>
            <w:r w:rsidRPr="0032378F">
              <w:rPr>
                <w:rFonts w:ascii="Arial" w:hAnsi="Arial"/>
                <w:b/>
                <w:sz w:val="18"/>
                <w:szCs w:val="20"/>
              </w:rPr>
              <w:t xml:space="preserve"> &amp; REREFER</w:t>
            </w: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tcPr>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sz w:val="18"/>
                <w:szCs w:val="20"/>
              </w:rPr>
            </w:pPr>
          </w:p>
        </w:tc>
      </w:tr>
      <w:tr w:rsidR="0032378F" w:rsidRPr="0032378F" w:rsidTr="008F5A3F">
        <w:tc>
          <w:tcPr>
            <w:tcW w:w="1372"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23.  </w:t>
            </w:r>
            <w:hyperlink r:id="rId32" w:history="1">
              <w:r w:rsidRPr="0032378F">
                <w:rPr>
                  <w:color w:val="0000FF"/>
                  <w:sz w:val="18"/>
                  <w:szCs w:val="20"/>
                  <w:u w:val="single"/>
                </w:rPr>
                <w:t>2013-179</w:t>
              </w:r>
            </w:hyperlink>
          </w:p>
        </w:tc>
        <w:tc>
          <w:tcPr>
            <w:tcW w:w="7484" w:type="dxa"/>
            <w:hideMark/>
          </w:tcPr>
          <w:p w:rsidR="0032378F" w:rsidRPr="0032378F" w:rsidRDefault="0032378F" w:rsidP="0032378F">
            <w:pPr>
              <w:jc w:val="both"/>
              <w:rPr>
                <w:rFonts w:ascii="Arial" w:hAnsi="Arial"/>
                <w:sz w:val="18"/>
                <w:szCs w:val="20"/>
              </w:rPr>
            </w:pPr>
            <w:r w:rsidRPr="0032378F">
              <w:rPr>
                <w:rFonts w:ascii="Arial" w:hAnsi="Arial"/>
                <w:sz w:val="18"/>
                <w:szCs w:val="20"/>
              </w:rPr>
              <w:t>ORD Auth Lease Agreemt with GIV Imeson, LLC for use by Supv of Elections of 50,000 Sq Ft at One Imeson Park Blvd for 10 Yrs, 1st yr $39,999.96, 2nd Yr at $260,199.96 with 3% Annual Increases Thereafter. (</w:t>
            </w:r>
            <w:smartTag w:uri="urn:schemas-microsoft-com:office:smarttags" w:element="place">
              <w:smartTag w:uri="urn:schemas-microsoft-com:office:smarttags" w:element="City">
                <w:r w:rsidRPr="0032378F">
                  <w:rPr>
                    <w:rFonts w:ascii="Arial" w:hAnsi="Arial"/>
                    <w:sz w:val="18"/>
                    <w:szCs w:val="20"/>
                  </w:rPr>
                  <w:t>Johnston</w:t>
                </w:r>
              </w:smartTag>
            </w:smartTag>
            <w:r w:rsidRPr="0032378F">
              <w:rPr>
                <w:rFonts w:ascii="Arial" w:hAnsi="Arial"/>
                <w:sz w:val="18"/>
                <w:szCs w:val="20"/>
              </w:rPr>
              <w:t>) (Introduced by CM Schellenberg)</w:t>
            </w:r>
          </w:p>
          <w:p w:rsidR="0032378F" w:rsidRPr="0032378F" w:rsidRDefault="0032378F" w:rsidP="0032378F">
            <w:pPr>
              <w:jc w:val="both"/>
              <w:rPr>
                <w:rFonts w:ascii="Arial" w:hAnsi="Arial"/>
                <w:sz w:val="18"/>
                <w:szCs w:val="20"/>
              </w:rPr>
            </w:pPr>
            <w:r w:rsidRPr="0032378F">
              <w:rPr>
                <w:rFonts w:ascii="Arial" w:hAnsi="Arial"/>
                <w:sz w:val="18"/>
                <w:szCs w:val="20"/>
              </w:rPr>
              <w:t xml:space="preserve">Public Hearing Pursuant to Chapt </w:t>
            </w:r>
            <w:smartTag w:uri="urn:schemas-microsoft-com:office:smarttags" w:element="metricconverter">
              <w:smartTagPr>
                <w:attr w:name="style" w:val="BACKGROUND-IMAGE: url(res://ietag.dll/#34/#1001); BACKGROUND-REPEAT: repeat-x; BACKGROUND-POSITION: left bottom"/>
                <w:attr w:name="tabIndex" w:val="0"/>
                <w:attr w:name="ProductID" w:val="166, F"/>
              </w:smartTagPr>
              <w:r w:rsidRPr="0032378F">
                <w:rPr>
                  <w:rFonts w:ascii="Arial" w:hAnsi="Arial"/>
                  <w:sz w:val="18"/>
                  <w:szCs w:val="20"/>
                </w:rPr>
                <w:t>166, F</w:t>
              </w:r>
            </w:smartTag>
            <w:r w:rsidRPr="0032378F">
              <w:rPr>
                <w:rFonts w:ascii="Arial" w:hAnsi="Arial"/>
                <w:sz w:val="18"/>
                <w:szCs w:val="20"/>
              </w:rPr>
              <w:t>.S. &amp; CR 3.601 - 3/26/13</w:t>
            </w: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tcPr>
          <w:p w:rsidR="0032378F" w:rsidRPr="0032378F" w:rsidRDefault="0032378F" w:rsidP="0032378F">
            <w:pPr>
              <w:jc w:val="both"/>
              <w:rPr>
                <w:rFonts w:ascii="Arial" w:hAnsi="Arial"/>
                <w:sz w:val="18"/>
                <w:szCs w:val="20"/>
              </w:rPr>
            </w:pPr>
            <w:r w:rsidRPr="0032378F">
              <w:rPr>
                <w:rFonts w:ascii="Arial" w:hAnsi="Arial"/>
                <w:sz w:val="18"/>
                <w:szCs w:val="20"/>
              </w:rPr>
              <w:t>1. 3/12/2013 CO  Introduced: R,TEU,F</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 xml:space="preserve">Bill Summary                                                              </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b/>
                <w:sz w:val="18"/>
                <w:szCs w:val="20"/>
              </w:rPr>
            </w:pPr>
            <w:r w:rsidRPr="0032378F">
              <w:rPr>
                <w:rFonts w:ascii="Arial" w:hAnsi="Arial"/>
                <w:b/>
                <w:sz w:val="18"/>
                <w:szCs w:val="20"/>
              </w:rPr>
              <w:t>R: Read 2</w:t>
            </w:r>
            <w:r w:rsidRPr="0032378F">
              <w:rPr>
                <w:rFonts w:ascii="Arial" w:hAnsi="Arial"/>
                <w:b/>
                <w:sz w:val="18"/>
                <w:szCs w:val="20"/>
                <w:vertAlign w:val="superscript"/>
              </w:rPr>
              <w:t>nd</w:t>
            </w:r>
            <w:r w:rsidRPr="0032378F">
              <w:rPr>
                <w:rFonts w:ascii="Arial" w:hAnsi="Arial"/>
                <w:b/>
                <w:sz w:val="18"/>
                <w:szCs w:val="20"/>
              </w:rPr>
              <w:t xml:space="preserve"> &amp; Rerefer                                            TEU: Read 2</w:t>
            </w:r>
            <w:r w:rsidRPr="0032378F">
              <w:rPr>
                <w:rFonts w:ascii="Arial" w:hAnsi="Arial"/>
                <w:b/>
                <w:sz w:val="18"/>
                <w:szCs w:val="20"/>
                <w:vertAlign w:val="superscript"/>
              </w:rPr>
              <w:t>nd</w:t>
            </w:r>
            <w:r w:rsidRPr="0032378F">
              <w:rPr>
                <w:rFonts w:ascii="Arial" w:hAnsi="Arial"/>
                <w:b/>
                <w:sz w:val="18"/>
                <w:szCs w:val="20"/>
              </w:rPr>
              <w:t xml:space="preserve"> &amp; Rerefer</w:t>
            </w:r>
          </w:p>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sz w:val="18"/>
                <w:szCs w:val="20"/>
              </w:rPr>
            </w:pPr>
            <w:r w:rsidRPr="0032378F">
              <w:rPr>
                <w:rFonts w:ascii="Arial" w:hAnsi="Arial"/>
                <w:b/>
                <w:sz w:val="18"/>
                <w:szCs w:val="20"/>
              </w:rPr>
              <w:t>READ 2</w:t>
            </w:r>
            <w:r w:rsidRPr="0032378F">
              <w:rPr>
                <w:rFonts w:ascii="Arial" w:hAnsi="Arial"/>
                <w:b/>
                <w:sz w:val="18"/>
                <w:szCs w:val="20"/>
                <w:vertAlign w:val="superscript"/>
              </w:rPr>
              <w:t>ND</w:t>
            </w:r>
            <w:r w:rsidRPr="0032378F">
              <w:rPr>
                <w:rFonts w:ascii="Arial" w:hAnsi="Arial"/>
                <w:b/>
                <w:sz w:val="18"/>
                <w:szCs w:val="20"/>
              </w:rPr>
              <w:t xml:space="preserve"> &amp; REREFER</w:t>
            </w:r>
          </w:p>
        </w:tc>
      </w:tr>
      <w:tr w:rsidR="0032378F" w:rsidRPr="0032378F" w:rsidTr="008F5A3F">
        <w:tc>
          <w:tcPr>
            <w:tcW w:w="1372" w:type="dxa"/>
          </w:tcPr>
          <w:p w:rsidR="0032378F" w:rsidRPr="0032378F" w:rsidRDefault="0032378F" w:rsidP="0032378F">
            <w:pPr>
              <w:jc w:val="both"/>
              <w:rPr>
                <w:rFonts w:ascii="Arial" w:hAnsi="Arial"/>
                <w:color w:val="000000"/>
                <w:sz w:val="18"/>
                <w:szCs w:val="20"/>
              </w:rPr>
            </w:pPr>
          </w:p>
        </w:tc>
        <w:tc>
          <w:tcPr>
            <w:tcW w:w="7484" w:type="dxa"/>
          </w:tcPr>
          <w:p w:rsidR="0032378F" w:rsidRPr="0032378F" w:rsidRDefault="0032378F" w:rsidP="0032378F">
            <w:pPr>
              <w:jc w:val="both"/>
              <w:rPr>
                <w:rFonts w:ascii="Arial" w:hAnsi="Arial"/>
                <w:sz w:val="18"/>
                <w:szCs w:val="20"/>
              </w:rPr>
            </w:pPr>
          </w:p>
          <w:p w:rsidR="0032378F" w:rsidRPr="0032378F" w:rsidRDefault="0032378F" w:rsidP="0032378F">
            <w:pPr>
              <w:jc w:val="both"/>
              <w:rPr>
                <w:rFonts w:ascii="Arial" w:hAnsi="Arial"/>
                <w:sz w:val="18"/>
                <w:szCs w:val="20"/>
              </w:rPr>
            </w:pPr>
          </w:p>
        </w:tc>
      </w:tr>
      <w:tr w:rsidR="0032378F" w:rsidRPr="0032378F" w:rsidTr="008F5A3F">
        <w:tc>
          <w:tcPr>
            <w:tcW w:w="1372" w:type="dxa"/>
            <w:hideMark/>
          </w:tcPr>
          <w:p w:rsidR="0032378F" w:rsidRPr="0032378F" w:rsidRDefault="0032378F" w:rsidP="0032378F">
            <w:pPr>
              <w:jc w:val="both"/>
              <w:rPr>
                <w:rFonts w:ascii="Arial" w:hAnsi="Arial"/>
                <w:color w:val="000000"/>
                <w:sz w:val="18"/>
                <w:szCs w:val="20"/>
              </w:rPr>
            </w:pPr>
            <w:r w:rsidRPr="0032378F">
              <w:rPr>
                <w:rFonts w:ascii="Arial" w:hAnsi="Arial"/>
                <w:color w:val="000000"/>
                <w:sz w:val="18"/>
                <w:szCs w:val="20"/>
              </w:rPr>
              <w:t xml:space="preserve">24.  </w:t>
            </w:r>
            <w:hyperlink r:id="rId33" w:history="1">
              <w:r w:rsidRPr="0032378F">
                <w:rPr>
                  <w:color w:val="0000FF"/>
                  <w:sz w:val="18"/>
                  <w:szCs w:val="20"/>
                  <w:u w:val="single"/>
                </w:rPr>
                <w:t>2013-180</w:t>
              </w:r>
            </w:hyperlink>
          </w:p>
        </w:tc>
        <w:tc>
          <w:tcPr>
            <w:tcW w:w="7484" w:type="dxa"/>
            <w:hideMark/>
          </w:tcPr>
          <w:p w:rsidR="0032378F" w:rsidRPr="0032378F" w:rsidRDefault="0032378F" w:rsidP="0032378F">
            <w:pPr>
              <w:jc w:val="both"/>
              <w:rPr>
                <w:rFonts w:ascii="Arial" w:hAnsi="Arial"/>
                <w:sz w:val="18"/>
                <w:szCs w:val="20"/>
              </w:rPr>
            </w:pPr>
            <w:r w:rsidRPr="0032378F">
              <w:rPr>
                <w:rFonts w:ascii="Arial" w:hAnsi="Arial"/>
                <w:sz w:val="18"/>
                <w:szCs w:val="20"/>
              </w:rPr>
              <w:t>RESO Auth Economic Dev Agreemt with Cory's Thunder, Inc for Expansion of Operations in Jax; Recommend Apv by Fla Dept of Economic Opportunity as a ATI Business with a High Impact Sector Bonus; Evidence City Local Financial Support of $49,000 under QTI Tax Refund Prog &amp; State Match of $196,000 for Total of $245,000 for 35 Jobs; Timeline for Execution of Agreemt by Company; Affirm Proj's Compliance with Public Investment Policy. (Rowland) (Req of Mayor)</w:t>
            </w:r>
          </w:p>
        </w:tc>
      </w:tr>
    </w:tbl>
    <w:p w:rsidR="0032378F" w:rsidRDefault="0032378F" w:rsidP="0032378F">
      <w:pPr>
        <w:tabs>
          <w:tab w:val="left" w:pos="720"/>
          <w:tab w:val="center" w:pos="4320"/>
          <w:tab w:val="right" w:pos="8640"/>
        </w:tabs>
        <w:rPr>
          <w:rFonts w:ascii="Arial" w:hAnsi="Arial"/>
          <w:sz w:val="18"/>
          <w:szCs w:val="20"/>
        </w:rPr>
      </w:pPr>
    </w:p>
    <w:p w:rsidR="008F5A3F" w:rsidRDefault="008F5A3F" w:rsidP="0032378F">
      <w:pPr>
        <w:tabs>
          <w:tab w:val="left" w:pos="720"/>
          <w:tab w:val="center" w:pos="4320"/>
          <w:tab w:val="right" w:pos="8640"/>
        </w:tabs>
        <w:rPr>
          <w:rFonts w:ascii="Arial" w:hAnsi="Arial"/>
          <w:sz w:val="18"/>
          <w:szCs w:val="20"/>
        </w:rPr>
      </w:pPr>
    </w:p>
    <w:p w:rsidR="008F5A3F" w:rsidRDefault="008F5A3F" w:rsidP="0032378F">
      <w:pPr>
        <w:tabs>
          <w:tab w:val="left" w:pos="720"/>
          <w:tab w:val="center" w:pos="4320"/>
          <w:tab w:val="right" w:pos="8640"/>
        </w:tabs>
        <w:rPr>
          <w:rFonts w:ascii="Arial" w:hAnsi="Arial"/>
          <w:sz w:val="20"/>
          <w:szCs w:val="20"/>
        </w:rPr>
      </w:pPr>
      <w:r w:rsidRPr="008F5A3F">
        <w:rPr>
          <w:rFonts w:ascii="Arial" w:hAnsi="Arial"/>
          <w:sz w:val="20"/>
          <w:szCs w:val="20"/>
        </w:rPr>
        <w:t xml:space="preserve">At the conclusion of the agenda </w:t>
      </w:r>
      <w:r>
        <w:rPr>
          <w:rFonts w:ascii="Arial" w:hAnsi="Arial"/>
          <w:sz w:val="20"/>
          <w:szCs w:val="20"/>
        </w:rPr>
        <w:t>Chairman Crescimbeni announced that at the next committee meeting the Finance Department will be making a presentation on the development of the Capital Improvement Program (CIP) for FY13-14, and Parks and Recreation Director Kelley Boree will be making the first of perhaps several presentations about the City’s wetlands mitigation bank.</w:t>
      </w:r>
    </w:p>
    <w:p w:rsidR="008F5A3F" w:rsidRDefault="008F5A3F" w:rsidP="0032378F">
      <w:pPr>
        <w:tabs>
          <w:tab w:val="left" w:pos="720"/>
          <w:tab w:val="center" w:pos="4320"/>
          <w:tab w:val="right" w:pos="8640"/>
        </w:tabs>
        <w:rPr>
          <w:rFonts w:ascii="Arial" w:hAnsi="Arial"/>
          <w:sz w:val="20"/>
          <w:szCs w:val="20"/>
        </w:rPr>
      </w:pPr>
    </w:p>
    <w:p w:rsidR="008F5A3F" w:rsidRDefault="008F5A3F" w:rsidP="0032378F">
      <w:pPr>
        <w:tabs>
          <w:tab w:val="left" w:pos="720"/>
          <w:tab w:val="center" w:pos="4320"/>
          <w:tab w:val="right" w:pos="8640"/>
        </w:tabs>
        <w:rPr>
          <w:rFonts w:ascii="Arial" w:hAnsi="Arial"/>
          <w:sz w:val="20"/>
          <w:szCs w:val="20"/>
        </w:rPr>
      </w:pPr>
      <w:r>
        <w:rPr>
          <w:rFonts w:ascii="Arial" w:hAnsi="Arial"/>
          <w:sz w:val="20"/>
          <w:szCs w:val="20"/>
        </w:rPr>
        <w:t>Public Works Director Jim Robinson made a presentation on the department’s proposed prioritization method for use of the Intersection/Bridge/Miscellaneous Construction capital improvement account.  The fund used to be expended largely on the basis of CARE system complaints on a first</w:t>
      </w:r>
      <w:r w:rsidR="00251F2C">
        <w:rPr>
          <w:rFonts w:ascii="Arial" w:hAnsi="Arial"/>
          <w:sz w:val="20"/>
          <w:szCs w:val="20"/>
        </w:rPr>
        <w:t xml:space="preserve">-come, </w:t>
      </w:r>
      <w:r>
        <w:rPr>
          <w:rFonts w:ascii="Arial" w:hAnsi="Arial"/>
          <w:sz w:val="20"/>
          <w:szCs w:val="20"/>
        </w:rPr>
        <w:t xml:space="preserve">first-served basis.  The department has prepared a prioritization methodology based on ranking of 7 variables on a scoring matrix that takes into account traffic volumes, level of service, crash experience, bridge ratings, </w:t>
      </w:r>
      <w:r w:rsidR="00850D48">
        <w:rPr>
          <w:rFonts w:ascii="Arial" w:hAnsi="Arial"/>
          <w:sz w:val="20"/>
          <w:szCs w:val="20"/>
        </w:rPr>
        <w:t xml:space="preserve">estimated cost of the improvement, and ability to perform the work in-house vs. with contractor resources.  The department proposes to begin with intersections of city roads with other city roads, then expand as resources permit to partner with FDOT on city/FDOT roadway intersections. </w:t>
      </w:r>
    </w:p>
    <w:p w:rsidR="00850D48" w:rsidRDefault="00850D48" w:rsidP="0032378F">
      <w:pPr>
        <w:tabs>
          <w:tab w:val="left" w:pos="720"/>
          <w:tab w:val="center" w:pos="4320"/>
          <w:tab w:val="right" w:pos="8640"/>
        </w:tabs>
        <w:rPr>
          <w:rFonts w:ascii="Arial" w:hAnsi="Arial"/>
          <w:sz w:val="20"/>
          <w:szCs w:val="20"/>
        </w:rPr>
      </w:pPr>
    </w:p>
    <w:p w:rsidR="00850D48" w:rsidRPr="00850D48" w:rsidRDefault="00850D48" w:rsidP="0032378F">
      <w:pPr>
        <w:tabs>
          <w:tab w:val="left" w:pos="720"/>
          <w:tab w:val="center" w:pos="4320"/>
          <w:tab w:val="right" w:pos="8640"/>
        </w:tabs>
        <w:rPr>
          <w:rFonts w:ascii="Arial" w:hAnsi="Arial"/>
          <w:sz w:val="20"/>
          <w:szCs w:val="20"/>
        </w:rPr>
      </w:pPr>
      <w:r>
        <w:rPr>
          <w:rFonts w:ascii="Arial" w:hAnsi="Arial"/>
          <w:sz w:val="20"/>
          <w:szCs w:val="20"/>
        </w:rPr>
        <w:t xml:space="preserve">Mr. Robinson stated that the intention is </w:t>
      </w:r>
      <w:r>
        <w:rPr>
          <w:rFonts w:ascii="Arial" w:hAnsi="Arial"/>
          <w:i/>
          <w:sz w:val="20"/>
          <w:szCs w:val="20"/>
        </w:rPr>
        <w:t>not</w:t>
      </w:r>
      <w:r>
        <w:rPr>
          <w:rFonts w:ascii="Arial" w:hAnsi="Arial"/>
          <w:sz w:val="20"/>
          <w:szCs w:val="20"/>
        </w:rPr>
        <w:t xml:space="preserve"> to lock into a fixed priority system where the top ranked project must be done first, then the second ranked project, and so on.  The intention is to tackle project</w:t>
      </w:r>
      <w:r w:rsidR="00A37B75">
        <w:rPr>
          <w:rFonts w:ascii="Arial" w:hAnsi="Arial"/>
          <w:sz w:val="20"/>
          <w:szCs w:val="20"/>
        </w:rPr>
        <w:t>s</w:t>
      </w:r>
      <w:bookmarkStart w:id="0" w:name="_GoBack"/>
      <w:bookmarkEnd w:id="0"/>
      <w:r>
        <w:rPr>
          <w:rFonts w:ascii="Arial" w:hAnsi="Arial"/>
          <w:sz w:val="20"/>
          <w:szCs w:val="20"/>
        </w:rPr>
        <w:t xml:space="preserve"> in the order in which the most benefit can be achieved in a reasonable and affordable manner.  Initially the idea is to divide the funding 50/50 for road work and bridges, then possibly shift to a different percentage split as needs are evaluated.  For bridges, which are inspected and rated by the FDOT on a scale of 0 (unusable/closed) to 9 (superior), the department intends to begin work on bridges rated 4 (meets minimum tolerable limits to be left in-place as is) so that by the time the planning and permitting process is complete, the bridges will be rated no worse than 3 (basically intolerable requiring high priority of corrective action).</w:t>
      </w:r>
      <w:r w:rsidR="00251F2C">
        <w:rPr>
          <w:rFonts w:ascii="Arial" w:hAnsi="Arial"/>
          <w:sz w:val="20"/>
          <w:szCs w:val="20"/>
        </w:rPr>
        <w:t xml:space="preserve">  Council Member Boyer requested details on the number of bicycle and pedestrian accidents at intersections so that that factor can be addressed as necessary.</w:t>
      </w:r>
    </w:p>
    <w:p w:rsidR="0032378F" w:rsidRPr="0032378F" w:rsidRDefault="0032378F" w:rsidP="0032378F">
      <w:pPr>
        <w:tabs>
          <w:tab w:val="left" w:pos="720"/>
          <w:tab w:val="center" w:pos="4320"/>
          <w:tab w:val="right" w:pos="8640"/>
        </w:tabs>
        <w:rPr>
          <w:rFonts w:ascii="Arial" w:hAnsi="Arial"/>
          <w:sz w:val="18"/>
          <w:szCs w:val="20"/>
        </w:rPr>
      </w:pPr>
    </w:p>
    <w:p w:rsidR="0032378F" w:rsidRPr="0032378F" w:rsidRDefault="0032378F" w:rsidP="0032378F">
      <w:pPr>
        <w:tabs>
          <w:tab w:val="left" w:pos="720"/>
          <w:tab w:val="center" w:pos="4320"/>
          <w:tab w:val="right" w:pos="8640"/>
        </w:tabs>
        <w:rPr>
          <w:rFonts w:ascii="Arial" w:hAnsi="Arial"/>
          <w:sz w:val="18"/>
          <w:szCs w:val="20"/>
        </w:rPr>
      </w:pPr>
    </w:p>
    <w:p w:rsidR="0032378F" w:rsidRPr="0032378F" w:rsidRDefault="0032378F" w:rsidP="0032378F">
      <w:pPr>
        <w:tabs>
          <w:tab w:val="left" w:pos="720"/>
          <w:tab w:val="center" w:pos="4320"/>
          <w:tab w:val="right" w:pos="8640"/>
        </w:tabs>
        <w:rPr>
          <w:rFonts w:ascii="Arial" w:hAnsi="Arial"/>
          <w:sz w:val="18"/>
          <w:szCs w:val="20"/>
        </w:rPr>
      </w:pPr>
    </w:p>
    <w:p w:rsidR="009B2AEB" w:rsidRPr="00A37B75" w:rsidRDefault="00251F2C">
      <w:pPr>
        <w:rPr>
          <w:rFonts w:ascii="Arial" w:hAnsi="Arial" w:cs="Arial"/>
          <w:sz w:val="20"/>
          <w:szCs w:val="20"/>
        </w:rPr>
      </w:pPr>
      <w:r w:rsidRPr="00A37B75">
        <w:rPr>
          <w:rFonts w:ascii="Arial" w:hAnsi="Arial" w:cs="Arial"/>
          <w:sz w:val="20"/>
          <w:szCs w:val="20"/>
        </w:rPr>
        <w:t>Posted 3.20.13</w:t>
      </w:r>
      <w:r w:rsidRPr="00A37B75">
        <w:rPr>
          <w:rFonts w:ascii="Arial" w:hAnsi="Arial" w:cs="Arial"/>
          <w:sz w:val="20"/>
          <w:szCs w:val="20"/>
        </w:rPr>
        <w:tab/>
      </w:r>
      <w:r w:rsidRPr="00A37B75">
        <w:rPr>
          <w:rFonts w:ascii="Arial" w:hAnsi="Arial" w:cs="Arial"/>
          <w:sz w:val="20"/>
          <w:szCs w:val="20"/>
        </w:rPr>
        <w:tab/>
        <w:t>12:00 p.m.</w:t>
      </w:r>
    </w:p>
    <w:p w:rsidR="00251F2C" w:rsidRPr="00A37B75" w:rsidRDefault="00251F2C">
      <w:pPr>
        <w:rPr>
          <w:rFonts w:ascii="Arial" w:hAnsi="Arial" w:cs="Arial"/>
          <w:sz w:val="20"/>
          <w:szCs w:val="20"/>
        </w:rPr>
      </w:pPr>
      <w:r w:rsidRPr="00A37B75">
        <w:rPr>
          <w:rFonts w:ascii="Arial" w:hAnsi="Arial" w:cs="Arial"/>
          <w:sz w:val="20"/>
          <w:szCs w:val="20"/>
        </w:rPr>
        <w:t>Jeff Clements, City Council Research</w:t>
      </w:r>
    </w:p>
    <w:sectPr w:rsidR="00251F2C" w:rsidRPr="00A37B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8F"/>
    <w:rsid w:val="00000D5E"/>
    <w:rsid w:val="000076BB"/>
    <w:rsid w:val="00016B57"/>
    <w:rsid w:val="00020F2E"/>
    <w:rsid w:val="00021BD5"/>
    <w:rsid w:val="00021FB5"/>
    <w:rsid w:val="0002727E"/>
    <w:rsid w:val="000362EC"/>
    <w:rsid w:val="00040F4A"/>
    <w:rsid w:val="000460F8"/>
    <w:rsid w:val="000505A6"/>
    <w:rsid w:val="00052EC2"/>
    <w:rsid w:val="00053851"/>
    <w:rsid w:val="00053B44"/>
    <w:rsid w:val="00054FCB"/>
    <w:rsid w:val="000550D4"/>
    <w:rsid w:val="000611EC"/>
    <w:rsid w:val="000662E1"/>
    <w:rsid w:val="00067240"/>
    <w:rsid w:val="00067F1B"/>
    <w:rsid w:val="000713B9"/>
    <w:rsid w:val="000716B7"/>
    <w:rsid w:val="00083E2A"/>
    <w:rsid w:val="0008628B"/>
    <w:rsid w:val="0009041A"/>
    <w:rsid w:val="00090FD9"/>
    <w:rsid w:val="0009149C"/>
    <w:rsid w:val="00097446"/>
    <w:rsid w:val="000A215C"/>
    <w:rsid w:val="000A453B"/>
    <w:rsid w:val="000A6983"/>
    <w:rsid w:val="000A7953"/>
    <w:rsid w:val="000B5D43"/>
    <w:rsid w:val="000B60F6"/>
    <w:rsid w:val="000C0B46"/>
    <w:rsid w:val="000C2F82"/>
    <w:rsid w:val="000C3D41"/>
    <w:rsid w:val="000C4872"/>
    <w:rsid w:val="000C499C"/>
    <w:rsid w:val="000C49B2"/>
    <w:rsid w:val="000C4F87"/>
    <w:rsid w:val="000D0BA4"/>
    <w:rsid w:val="000D1C7E"/>
    <w:rsid w:val="000F3DFD"/>
    <w:rsid w:val="000F43B8"/>
    <w:rsid w:val="000F4953"/>
    <w:rsid w:val="000F6E3F"/>
    <w:rsid w:val="000F7962"/>
    <w:rsid w:val="00102F6A"/>
    <w:rsid w:val="00104CA8"/>
    <w:rsid w:val="00106886"/>
    <w:rsid w:val="0010782D"/>
    <w:rsid w:val="00107D26"/>
    <w:rsid w:val="001138BE"/>
    <w:rsid w:val="00121A5F"/>
    <w:rsid w:val="00122028"/>
    <w:rsid w:val="001226B1"/>
    <w:rsid w:val="001228E6"/>
    <w:rsid w:val="00125CCC"/>
    <w:rsid w:val="0012728A"/>
    <w:rsid w:val="00127CBA"/>
    <w:rsid w:val="00136EDB"/>
    <w:rsid w:val="001375D2"/>
    <w:rsid w:val="001456D3"/>
    <w:rsid w:val="00147066"/>
    <w:rsid w:val="00154ADB"/>
    <w:rsid w:val="0015728A"/>
    <w:rsid w:val="00157B7E"/>
    <w:rsid w:val="0016242A"/>
    <w:rsid w:val="00163818"/>
    <w:rsid w:val="001646B4"/>
    <w:rsid w:val="001655B3"/>
    <w:rsid w:val="00180A62"/>
    <w:rsid w:val="00180AE0"/>
    <w:rsid w:val="001A0810"/>
    <w:rsid w:val="001A0874"/>
    <w:rsid w:val="001A3BC2"/>
    <w:rsid w:val="001A493D"/>
    <w:rsid w:val="001A72F4"/>
    <w:rsid w:val="001B0496"/>
    <w:rsid w:val="001B0CB2"/>
    <w:rsid w:val="001B1FB0"/>
    <w:rsid w:val="001B533B"/>
    <w:rsid w:val="001C15C4"/>
    <w:rsid w:val="001C3022"/>
    <w:rsid w:val="001D6753"/>
    <w:rsid w:val="001E039B"/>
    <w:rsid w:val="001E4910"/>
    <w:rsid w:val="001E5C41"/>
    <w:rsid w:val="001E697B"/>
    <w:rsid w:val="001F13C6"/>
    <w:rsid w:val="001F25AC"/>
    <w:rsid w:val="001F62FB"/>
    <w:rsid w:val="001F661F"/>
    <w:rsid w:val="001F7A8F"/>
    <w:rsid w:val="00202091"/>
    <w:rsid w:val="00205090"/>
    <w:rsid w:val="00206F88"/>
    <w:rsid w:val="0021155A"/>
    <w:rsid w:val="002219AC"/>
    <w:rsid w:val="00221EC2"/>
    <w:rsid w:val="00222590"/>
    <w:rsid w:val="00225AED"/>
    <w:rsid w:val="00226732"/>
    <w:rsid w:val="0023092F"/>
    <w:rsid w:val="00236A56"/>
    <w:rsid w:val="00236E0D"/>
    <w:rsid w:val="00237319"/>
    <w:rsid w:val="0023764D"/>
    <w:rsid w:val="00237E9D"/>
    <w:rsid w:val="00242895"/>
    <w:rsid w:val="00247B8F"/>
    <w:rsid w:val="00250B32"/>
    <w:rsid w:val="00251F2C"/>
    <w:rsid w:val="00255B1C"/>
    <w:rsid w:val="002634F2"/>
    <w:rsid w:val="00265DBD"/>
    <w:rsid w:val="0027152A"/>
    <w:rsid w:val="00273656"/>
    <w:rsid w:val="00280918"/>
    <w:rsid w:val="00282A28"/>
    <w:rsid w:val="002838C2"/>
    <w:rsid w:val="00283C56"/>
    <w:rsid w:val="00290F12"/>
    <w:rsid w:val="00294C96"/>
    <w:rsid w:val="00296C18"/>
    <w:rsid w:val="002A22E9"/>
    <w:rsid w:val="002A3BD0"/>
    <w:rsid w:val="002A5CF8"/>
    <w:rsid w:val="002A6398"/>
    <w:rsid w:val="002B3CDF"/>
    <w:rsid w:val="002B429D"/>
    <w:rsid w:val="002B5A3D"/>
    <w:rsid w:val="002B7A13"/>
    <w:rsid w:val="002B7D4B"/>
    <w:rsid w:val="002C4EBC"/>
    <w:rsid w:val="002D127F"/>
    <w:rsid w:val="002D43BE"/>
    <w:rsid w:val="002D4D69"/>
    <w:rsid w:val="002D76F1"/>
    <w:rsid w:val="002D7C7A"/>
    <w:rsid w:val="002E6481"/>
    <w:rsid w:val="002F202A"/>
    <w:rsid w:val="002F4BE4"/>
    <w:rsid w:val="00301163"/>
    <w:rsid w:val="00302161"/>
    <w:rsid w:val="003032EF"/>
    <w:rsid w:val="00303D31"/>
    <w:rsid w:val="003101BE"/>
    <w:rsid w:val="003107E0"/>
    <w:rsid w:val="00311914"/>
    <w:rsid w:val="00311F36"/>
    <w:rsid w:val="003133E8"/>
    <w:rsid w:val="003229FC"/>
    <w:rsid w:val="0032378F"/>
    <w:rsid w:val="003277B5"/>
    <w:rsid w:val="00327EB9"/>
    <w:rsid w:val="00327EFB"/>
    <w:rsid w:val="003312B8"/>
    <w:rsid w:val="0033298F"/>
    <w:rsid w:val="003337C6"/>
    <w:rsid w:val="00347621"/>
    <w:rsid w:val="00356AEA"/>
    <w:rsid w:val="0035707F"/>
    <w:rsid w:val="003647A7"/>
    <w:rsid w:val="00367140"/>
    <w:rsid w:val="003678E5"/>
    <w:rsid w:val="00382890"/>
    <w:rsid w:val="00386B5D"/>
    <w:rsid w:val="003871BD"/>
    <w:rsid w:val="00387B4E"/>
    <w:rsid w:val="00387BFC"/>
    <w:rsid w:val="00396634"/>
    <w:rsid w:val="003968F6"/>
    <w:rsid w:val="003A359A"/>
    <w:rsid w:val="003A592D"/>
    <w:rsid w:val="003A5DC8"/>
    <w:rsid w:val="003B439E"/>
    <w:rsid w:val="003B4FBD"/>
    <w:rsid w:val="003B51B1"/>
    <w:rsid w:val="003B7341"/>
    <w:rsid w:val="003C0B64"/>
    <w:rsid w:val="003C6D97"/>
    <w:rsid w:val="003D2028"/>
    <w:rsid w:val="003D6B67"/>
    <w:rsid w:val="003D7F05"/>
    <w:rsid w:val="003E2667"/>
    <w:rsid w:val="003E2D86"/>
    <w:rsid w:val="003E35E6"/>
    <w:rsid w:val="003E6FDD"/>
    <w:rsid w:val="0040256F"/>
    <w:rsid w:val="00402A3F"/>
    <w:rsid w:val="00410952"/>
    <w:rsid w:val="004164A5"/>
    <w:rsid w:val="0042229B"/>
    <w:rsid w:val="004230B2"/>
    <w:rsid w:val="00426936"/>
    <w:rsid w:val="00430B30"/>
    <w:rsid w:val="004322B4"/>
    <w:rsid w:val="004353A1"/>
    <w:rsid w:val="00437908"/>
    <w:rsid w:val="0044039C"/>
    <w:rsid w:val="00445209"/>
    <w:rsid w:val="00451DE0"/>
    <w:rsid w:val="004523D1"/>
    <w:rsid w:val="00454124"/>
    <w:rsid w:val="00455A1A"/>
    <w:rsid w:val="00463419"/>
    <w:rsid w:val="00463565"/>
    <w:rsid w:val="00463B5D"/>
    <w:rsid w:val="00467060"/>
    <w:rsid w:val="00470CAD"/>
    <w:rsid w:val="0047369F"/>
    <w:rsid w:val="00476B81"/>
    <w:rsid w:val="00476E71"/>
    <w:rsid w:val="004770B4"/>
    <w:rsid w:val="00482026"/>
    <w:rsid w:val="00485581"/>
    <w:rsid w:val="0048681B"/>
    <w:rsid w:val="00486859"/>
    <w:rsid w:val="00487794"/>
    <w:rsid w:val="00487CA0"/>
    <w:rsid w:val="00491E77"/>
    <w:rsid w:val="004955C3"/>
    <w:rsid w:val="00495952"/>
    <w:rsid w:val="00496DB6"/>
    <w:rsid w:val="004A1AF4"/>
    <w:rsid w:val="004A30F2"/>
    <w:rsid w:val="004A4D6A"/>
    <w:rsid w:val="004A4DAF"/>
    <w:rsid w:val="004A5DA5"/>
    <w:rsid w:val="004A7EF4"/>
    <w:rsid w:val="004C3913"/>
    <w:rsid w:val="004D68D0"/>
    <w:rsid w:val="004D6967"/>
    <w:rsid w:val="004E0334"/>
    <w:rsid w:val="004E3518"/>
    <w:rsid w:val="004E57A4"/>
    <w:rsid w:val="004F13CC"/>
    <w:rsid w:val="004F3A65"/>
    <w:rsid w:val="004F57D0"/>
    <w:rsid w:val="004F66F4"/>
    <w:rsid w:val="004F672B"/>
    <w:rsid w:val="004F7811"/>
    <w:rsid w:val="00501A14"/>
    <w:rsid w:val="005021EF"/>
    <w:rsid w:val="00504E6A"/>
    <w:rsid w:val="00506C11"/>
    <w:rsid w:val="00507FD0"/>
    <w:rsid w:val="00513043"/>
    <w:rsid w:val="00517000"/>
    <w:rsid w:val="005215F6"/>
    <w:rsid w:val="00522520"/>
    <w:rsid w:val="0052578C"/>
    <w:rsid w:val="00525993"/>
    <w:rsid w:val="00525D12"/>
    <w:rsid w:val="00527671"/>
    <w:rsid w:val="00531323"/>
    <w:rsid w:val="00531CFD"/>
    <w:rsid w:val="00531D16"/>
    <w:rsid w:val="005428D7"/>
    <w:rsid w:val="005473B7"/>
    <w:rsid w:val="00551E8C"/>
    <w:rsid w:val="00552611"/>
    <w:rsid w:val="00553B8C"/>
    <w:rsid w:val="00561CB1"/>
    <w:rsid w:val="00562993"/>
    <w:rsid w:val="005634FF"/>
    <w:rsid w:val="00564C35"/>
    <w:rsid w:val="00572C32"/>
    <w:rsid w:val="00574D6A"/>
    <w:rsid w:val="0058035A"/>
    <w:rsid w:val="0058223E"/>
    <w:rsid w:val="00584ED5"/>
    <w:rsid w:val="005857B6"/>
    <w:rsid w:val="005870B2"/>
    <w:rsid w:val="005900F7"/>
    <w:rsid w:val="0059544D"/>
    <w:rsid w:val="005A5D2F"/>
    <w:rsid w:val="005A5FBF"/>
    <w:rsid w:val="005A74DE"/>
    <w:rsid w:val="005B300C"/>
    <w:rsid w:val="005B6080"/>
    <w:rsid w:val="005D2C71"/>
    <w:rsid w:val="005D46EF"/>
    <w:rsid w:val="005D50DE"/>
    <w:rsid w:val="005D7F1E"/>
    <w:rsid w:val="005E65A8"/>
    <w:rsid w:val="005F0D92"/>
    <w:rsid w:val="005F4F34"/>
    <w:rsid w:val="006021ED"/>
    <w:rsid w:val="006024B7"/>
    <w:rsid w:val="0060556E"/>
    <w:rsid w:val="00611488"/>
    <w:rsid w:val="00611758"/>
    <w:rsid w:val="006259D3"/>
    <w:rsid w:val="00636051"/>
    <w:rsid w:val="006366B7"/>
    <w:rsid w:val="00637770"/>
    <w:rsid w:val="006403B2"/>
    <w:rsid w:val="00641FCA"/>
    <w:rsid w:val="006461A1"/>
    <w:rsid w:val="00647828"/>
    <w:rsid w:val="00652175"/>
    <w:rsid w:val="006526E1"/>
    <w:rsid w:val="0065745D"/>
    <w:rsid w:val="00657849"/>
    <w:rsid w:val="00661D38"/>
    <w:rsid w:val="00663F18"/>
    <w:rsid w:val="0066528E"/>
    <w:rsid w:val="00665E39"/>
    <w:rsid w:val="00667685"/>
    <w:rsid w:val="00672044"/>
    <w:rsid w:val="00674F6D"/>
    <w:rsid w:val="0067564C"/>
    <w:rsid w:val="00677710"/>
    <w:rsid w:val="00683760"/>
    <w:rsid w:val="006863C2"/>
    <w:rsid w:val="0068717D"/>
    <w:rsid w:val="006A29F1"/>
    <w:rsid w:val="006A504B"/>
    <w:rsid w:val="006A5912"/>
    <w:rsid w:val="006B1F95"/>
    <w:rsid w:val="006C63D2"/>
    <w:rsid w:val="006C7962"/>
    <w:rsid w:val="006D4D07"/>
    <w:rsid w:val="006D6840"/>
    <w:rsid w:val="006E1F21"/>
    <w:rsid w:val="006E25BE"/>
    <w:rsid w:val="006E46DD"/>
    <w:rsid w:val="006E6830"/>
    <w:rsid w:val="006E6889"/>
    <w:rsid w:val="006E7960"/>
    <w:rsid w:val="006F32DA"/>
    <w:rsid w:val="006F3CF9"/>
    <w:rsid w:val="006F4224"/>
    <w:rsid w:val="006F6235"/>
    <w:rsid w:val="006F7645"/>
    <w:rsid w:val="00707052"/>
    <w:rsid w:val="00710289"/>
    <w:rsid w:val="00710C84"/>
    <w:rsid w:val="0071182E"/>
    <w:rsid w:val="00711B57"/>
    <w:rsid w:val="00713BF0"/>
    <w:rsid w:val="00715151"/>
    <w:rsid w:val="007225D8"/>
    <w:rsid w:val="00724842"/>
    <w:rsid w:val="00725E9E"/>
    <w:rsid w:val="007270AE"/>
    <w:rsid w:val="00727280"/>
    <w:rsid w:val="007334B5"/>
    <w:rsid w:val="00754B6B"/>
    <w:rsid w:val="007605F8"/>
    <w:rsid w:val="00765BBB"/>
    <w:rsid w:val="007672E7"/>
    <w:rsid w:val="00767554"/>
    <w:rsid w:val="00771AE3"/>
    <w:rsid w:val="007745B0"/>
    <w:rsid w:val="00775BC3"/>
    <w:rsid w:val="007768B5"/>
    <w:rsid w:val="007836EF"/>
    <w:rsid w:val="007865EB"/>
    <w:rsid w:val="0078731E"/>
    <w:rsid w:val="007876F2"/>
    <w:rsid w:val="00794660"/>
    <w:rsid w:val="00794A67"/>
    <w:rsid w:val="00797306"/>
    <w:rsid w:val="007976AF"/>
    <w:rsid w:val="007A4F0F"/>
    <w:rsid w:val="007A570A"/>
    <w:rsid w:val="007A6F1A"/>
    <w:rsid w:val="007A7D29"/>
    <w:rsid w:val="007B0E17"/>
    <w:rsid w:val="007B1059"/>
    <w:rsid w:val="007B31A8"/>
    <w:rsid w:val="007B329B"/>
    <w:rsid w:val="007B38AB"/>
    <w:rsid w:val="007B6CEC"/>
    <w:rsid w:val="007C6F33"/>
    <w:rsid w:val="007D011E"/>
    <w:rsid w:val="007D1C01"/>
    <w:rsid w:val="007D27D8"/>
    <w:rsid w:val="007D468C"/>
    <w:rsid w:val="007D5D06"/>
    <w:rsid w:val="007D5F90"/>
    <w:rsid w:val="007D74D2"/>
    <w:rsid w:val="007E41E6"/>
    <w:rsid w:val="007E564B"/>
    <w:rsid w:val="007E572E"/>
    <w:rsid w:val="007E69BA"/>
    <w:rsid w:val="007E75A0"/>
    <w:rsid w:val="007F00A0"/>
    <w:rsid w:val="007F5F6C"/>
    <w:rsid w:val="00803CDF"/>
    <w:rsid w:val="00803FD7"/>
    <w:rsid w:val="00804439"/>
    <w:rsid w:val="008057AA"/>
    <w:rsid w:val="00810600"/>
    <w:rsid w:val="00811841"/>
    <w:rsid w:val="00812A7A"/>
    <w:rsid w:val="00812B9A"/>
    <w:rsid w:val="008139A4"/>
    <w:rsid w:val="00816DFF"/>
    <w:rsid w:val="0081735E"/>
    <w:rsid w:val="00823E62"/>
    <w:rsid w:val="00823E95"/>
    <w:rsid w:val="00833265"/>
    <w:rsid w:val="00833C39"/>
    <w:rsid w:val="00835618"/>
    <w:rsid w:val="00837DFF"/>
    <w:rsid w:val="008414B2"/>
    <w:rsid w:val="00847835"/>
    <w:rsid w:val="00850D48"/>
    <w:rsid w:val="00855F8B"/>
    <w:rsid w:val="008561D2"/>
    <w:rsid w:val="00860000"/>
    <w:rsid w:val="00861247"/>
    <w:rsid w:val="0086149C"/>
    <w:rsid w:val="00863366"/>
    <w:rsid w:val="00864E95"/>
    <w:rsid w:val="00865815"/>
    <w:rsid w:val="00872901"/>
    <w:rsid w:val="00873703"/>
    <w:rsid w:val="00881877"/>
    <w:rsid w:val="00882712"/>
    <w:rsid w:val="00883B4A"/>
    <w:rsid w:val="0088654A"/>
    <w:rsid w:val="00886688"/>
    <w:rsid w:val="00893F73"/>
    <w:rsid w:val="008B3917"/>
    <w:rsid w:val="008B7225"/>
    <w:rsid w:val="008C4CD7"/>
    <w:rsid w:val="008C7614"/>
    <w:rsid w:val="008D1E82"/>
    <w:rsid w:val="008D3E0C"/>
    <w:rsid w:val="008E5BAF"/>
    <w:rsid w:val="008E6441"/>
    <w:rsid w:val="008F052B"/>
    <w:rsid w:val="008F4AE0"/>
    <w:rsid w:val="008F50B5"/>
    <w:rsid w:val="008F5A3F"/>
    <w:rsid w:val="008F5DE1"/>
    <w:rsid w:val="00901977"/>
    <w:rsid w:val="009035E2"/>
    <w:rsid w:val="00904092"/>
    <w:rsid w:val="009043F9"/>
    <w:rsid w:val="00904A1D"/>
    <w:rsid w:val="009055A1"/>
    <w:rsid w:val="00905D10"/>
    <w:rsid w:val="00905F57"/>
    <w:rsid w:val="009122AB"/>
    <w:rsid w:val="00925255"/>
    <w:rsid w:val="00934A79"/>
    <w:rsid w:val="009412B1"/>
    <w:rsid w:val="00942A6B"/>
    <w:rsid w:val="00943C5E"/>
    <w:rsid w:val="00943EAA"/>
    <w:rsid w:val="00945164"/>
    <w:rsid w:val="00947294"/>
    <w:rsid w:val="00952BFF"/>
    <w:rsid w:val="00954AC2"/>
    <w:rsid w:val="00954D45"/>
    <w:rsid w:val="00960FCE"/>
    <w:rsid w:val="009642D1"/>
    <w:rsid w:val="00964887"/>
    <w:rsid w:val="00966A26"/>
    <w:rsid w:val="0097076C"/>
    <w:rsid w:val="0097455B"/>
    <w:rsid w:val="00977778"/>
    <w:rsid w:val="009805BC"/>
    <w:rsid w:val="0098219C"/>
    <w:rsid w:val="009838E5"/>
    <w:rsid w:val="00984D74"/>
    <w:rsid w:val="00984F06"/>
    <w:rsid w:val="0098779E"/>
    <w:rsid w:val="00987E23"/>
    <w:rsid w:val="009904A1"/>
    <w:rsid w:val="00993C87"/>
    <w:rsid w:val="00994AFC"/>
    <w:rsid w:val="009954D1"/>
    <w:rsid w:val="00995BE1"/>
    <w:rsid w:val="009A24D4"/>
    <w:rsid w:val="009A71E7"/>
    <w:rsid w:val="009A7A87"/>
    <w:rsid w:val="009B1612"/>
    <w:rsid w:val="009B2AEB"/>
    <w:rsid w:val="009B2E26"/>
    <w:rsid w:val="009B31A8"/>
    <w:rsid w:val="009B3E0D"/>
    <w:rsid w:val="009C511A"/>
    <w:rsid w:val="009D15E5"/>
    <w:rsid w:val="009D1AF0"/>
    <w:rsid w:val="009D1D90"/>
    <w:rsid w:val="009D370B"/>
    <w:rsid w:val="009D3865"/>
    <w:rsid w:val="009D7196"/>
    <w:rsid w:val="009E1528"/>
    <w:rsid w:val="009E2CBF"/>
    <w:rsid w:val="009E55C4"/>
    <w:rsid w:val="009E60DE"/>
    <w:rsid w:val="009E7060"/>
    <w:rsid w:val="009F0D91"/>
    <w:rsid w:val="009F43AD"/>
    <w:rsid w:val="009F6709"/>
    <w:rsid w:val="009F6CF5"/>
    <w:rsid w:val="009F7D29"/>
    <w:rsid w:val="00A01BAF"/>
    <w:rsid w:val="00A06237"/>
    <w:rsid w:val="00A06A10"/>
    <w:rsid w:val="00A104B0"/>
    <w:rsid w:val="00A1165E"/>
    <w:rsid w:val="00A117D4"/>
    <w:rsid w:val="00A12BF1"/>
    <w:rsid w:val="00A13F22"/>
    <w:rsid w:val="00A200A4"/>
    <w:rsid w:val="00A24517"/>
    <w:rsid w:val="00A2484C"/>
    <w:rsid w:val="00A26A8B"/>
    <w:rsid w:val="00A31F1E"/>
    <w:rsid w:val="00A370CB"/>
    <w:rsid w:val="00A37B5D"/>
    <w:rsid w:val="00A37B75"/>
    <w:rsid w:val="00A37CE6"/>
    <w:rsid w:val="00A423FA"/>
    <w:rsid w:val="00A44154"/>
    <w:rsid w:val="00A44F1F"/>
    <w:rsid w:val="00A46173"/>
    <w:rsid w:val="00A51A6B"/>
    <w:rsid w:val="00A541A4"/>
    <w:rsid w:val="00A55AA5"/>
    <w:rsid w:val="00A55D2B"/>
    <w:rsid w:val="00A565E0"/>
    <w:rsid w:val="00A602C2"/>
    <w:rsid w:val="00A72379"/>
    <w:rsid w:val="00A76CFF"/>
    <w:rsid w:val="00A76F61"/>
    <w:rsid w:val="00A80764"/>
    <w:rsid w:val="00A818ED"/>
    <w:rsid w:val="00A838A6"/>
    <w:rsid w:val="00A83F7A"/>
    <w:rsid w:val="00A84F4E"/>
    <w:rsid w:val="00A9458F"/>
    <w:rsid w:val="00A947AA"/>
    <w:rsid w:val="00A9593E"/>
    <w:rsid w:val="00AA0CC0"/>
    <w:rsid w:val="00AA3309"/>
    <w:rsid w:val="00AA3A13"/>
    <w:rsid w:val="00AA400F"/>
    <w:rsid w:val="00AA4A44"/>
    <w:rsid w:val="00AA6D8F"/>
    <w:rsid w:val="00AB2176"/>
    <w:rsid w:val="00AC00E5"/>
    <w:rsid w:val="00AC3844"/>
    <w:rsid w:val="00AC6E7D"/>
    <w:rsid w:val="00AC7E47"/>
    <w:rsid w:val="00AD0813"/>
    <w:rsid w:val="00AD55B4"/>
    <w:rsid w:val="00AE0B1C"/>
    <w:rsid w:val="00AE2B35"/>
    <w:rsid w:val="00AE75AF"/>
    <w:rsid w:val="00AF20B8"/>
    <w:rsid w:val="00AF4996"/>
    <w:rsid w:val="00AF6896"/>
    <w:rsid w:val="00AF6CFE"/>
    <w:rsid w:val="00AF782D"/>
    <w:rsid w:val="00B048D9"/>
    <w:rsid w:val="00B0679A"/>
    <w:rsid w:val="00B07C24"/>
    <w:rsid w:val="00B14423"/>
    <w:rsid w:val="00B15FE1"/>
    <w:rsid w:val="00B17DA4"/>
    <w:rsid w:val="00B203A3"/>
    <w:rsid w:val="00B2264D"/>
    <w:rsid w:val="00B24372"/>
    <w:rsid w:val="00B24566"/>
    <w:rsid w:val="00B24A56"/>
    <w:rsid w:val="00B43B8F"/>
    <w:rsid w:val="00B4590E"/>
    <w:rsid w:val="00B5196D"/>
    <w:rsid w:val="00B536F8"/>
    <w:rsid w:val="00B61088"/>
    <w:rsid w:val="00B62723"/>
    <w:rsid w:val="00B639BB"/>
    <w:rsid w:val="00B6456E"/>
    <w:rsid w:val="00B66F45"/>
    <w:rsid w:val="00B8228E"/>
    <w:rsid w:val="00B83B6B"/>
    <w:rsid w:val="00B87162"/>
    <w:rsid w:val="00B9218C"/>
    <w:rsid w:val="00B96651"/>
    <w:rsid w:val="00B96680"/>
    <w:rsid w:val="00B97A0A"/>
    <w:rsid w:val="00BA6972"/>
    <w:rsid w:val="00BA7B01"/>
    <w:rsid w:val="00BB11C3"/>
    <w:rsid w:val="00BB11F5"/>
    <w:rsid w:val="00BB44CD"/>
    <w:rsid w:val="00BB4C3E"/>
    <w:rsid w:val="00BC244E"/>
    <w:rsid w:val="00BC6A6A"/>
    <w:rsid w:val="00BC795E"/>
    <w:rsid w:val="00BD0F1F"/>
    <w:rsid w:val="00BD5696"/>
    <w:rsid w:val="00BE09DD"/>
    <w:rsid w:val="00BE1AB7"/>
    <w:rsid w:val="00BE3C6B"/>
    <w:rsid w:val="00BE61CE"/>
    <w:rsid w:val="00BE7D3C"/>
    <w:rsid w:val="00BF0CC5"/>
    <w:rsid w:val="00BF1877"/>
    <w:rsid w:val="00C03B44"/>
    <w:rsid w:val="00C070E8"/>
    <w:rsid w:val="00C10662"/>
    <w:rsid w:val="00C13A5B"/>
    <w:rsid w:val="00C14E4D"/>
    <w:rsid w:val="00C1617A"/>
    <w:rsid w:val="00C20908"/>
    <w:rsid w:val="00C23DD7"/>
    <w:rsid w:val="00C25A2F"/>
    <w:rsid w:val="00C33A28"/>
    <w:rsid w:val="00C4048A"/>
    <w:rsid w:val="00C45067"/>
    <w:rsid w:val="00C46943"/>
    <w:rsid w:val="00C53F42"/>
    <w:rsid w:val="00C553DF"/>
    <w:rsid w:val="00C56FEE"/>
    <w:rsid w:val="00C601A5"/>
    <w:rsid w:val="00C60A28"/>
    <w:rsid w:val="00C60E15"/>
    <w:rsid w:val="00C60F3D"/>
    <w:rsid w:val="00C611C2"/>
    <w:rsid w:val="00C6175B"/>
    <w:rsid w:val="00C66541"/>
    <w:rsid w:val="00C7064A"/>
    <w:rsid w:val="00C71F6D"/>
    <w:rsid w:val="00C7523A"/>
    <w:rsid w:val="00C823F1"/>
    <w:rsid w:val="00C851A7"/>
    <w:rsid w:val="00C86C6C"/>
    <w:rsid w:val="00C907C3"/>
    <w:rsid w:val="00C90865"/>
    <w:rsid w:val="00C93337"/>
    <w:rsid w:val="00C964FA"/>
    <w:rsid w:val="00CA1791"/>
    <w:rsid w:val="00CA1CBE"/>
    <w:rsid w:val="00CA3F1A"/>
    <w:rsid w:val="00CA45F3"/>
    <w:rsid w:val="00CA7FF2"/>
    <w:rsid w:val="00CB6D19"/>
    <w:rsid w:val="00CB6FA6"/>
    <w:rsid w:val="00CB6FBB"/>
    <w:rsid w:val="00CD382F"/>
    <w:rsid w:val="00CD3971"/>
    <w:rsid w:val="00CD5BF0"/>
    <w:rsid w:val="00CE2C35"/>
    <w:rsid w:val="00CE308E"/>
    <w:rsid w:val="00CE357C"/>
    <w:rsid w:val="00CE4F73"/>
    <w:rsid w:val="00CE7889"/>
    <w:rsid w:val="00CF00E3"/>
    <w:rsid w:val="00CF0788"/>
    <w:rsid w:val="00CF2177"/>
    <w:rsid w:val="00CF27C0"/>
    <w:rsid w:val="00CF3821"/>
    <w:rsid w:val="00CF5AAD"/>
    <w:rsid w:val="00CF6F3C"/>
    <w:rsid w:val="00CF7B90"/>
    <w:rsid w:val="00D00D23"/>
    <w:rsid w:val="00D04264"/>
    <w:rsid w:val="00D20228"/>
    <w:rsid w:val="00D25371"/>
    <w:rsid w:val="00D26007"/>
    <w:rsid w:val="00D27E33"/>
    <w:rsid w:val="00D3272C"/>
    <w:rsid w:val="00D334B1"/>
    <w:rsid w:val="00D33ABD"/>
    <w:rsid w:val="00D373A4"/>
    <w:rsid w:val="00D4196F"/>
    <w:rsid w:val="00D4626A"/>
    <w:rsid w:val="00D53A48"/>
    <w:rsid w:val="00D53C51"/>
    <w:rsid w:val="00D5546F"/>
    <w:rsid w:val="00D57035"/>
    <w:rsid w:val="00D57D31"/>
    <w:rsid w:val="00D62C3A"/>
    <w:rsid w:val="00D64763"/>
    <w:rsid w:val="00D72234"/>
    <w:rsid w:val="00D72838"/>
    <w:rsid w:val="00D80144"/>
    <w:rsid w:val="00D83B48"/>
    <w:rsid w:val="00D863C5"/>
    <w:rsid w:val="00D90E17"/>
    <w:rsid w:val="00D92FC9"/>
    <w:rsid w:val="00D93E3F"/>
    <w:rsid w:val="00D962DF"/>
    <w:rsid w:val="00DA4C0C"/>
    <w:rsid w:val="00DA6964"/>
    <w:rsid w:val="00DA75C4"/>
    <w:rsid w:val="00DB0F62"/>
    <w:rsid w:val="00DB7E45"/>
    <w:rsid w:val="00DC0992"/>
    <w:rsid w:val="00DC1016"/>
    <w:rsid w:val="00DC24C4"/>
    <w:rsid w:val="00DC402B"/>
    <w:rsid w:val="00DC46CE"/>
    <w:rsid w:val="00DC57E3"/>
    <w:rsid w:val="00DC7DAC"/>
    <w:rsid w:val="00DD13F4"/>
    <w:rsid w:val="00DD4476"/>
    <w:rsid w:val="00DD7529"/>
    <w:rsid w:val="00DE0DF3"/>
    <w:rsid w:val="00DE1605"/>
    <w:rsid w:val="00DE1F83"/>
    <w:rsid w:val="00DE6339"/>
    <w:rsid w:val="00DE7538"/>
    <w:rsid w:val="00DF3555"/>
    <w:rsid w:val="00DF3747"/>
    <w:rsid w:val="00DF6F81"/>
    <w:rsid w:val="00E01BAE"/>
    <w:rsid w:val="00E10ECE"/>
    <w:rsid w:val="00E11866"/>
    <w:rsid w:val="00E142FD"/>
    <w:rsid w:val="00E262BA"/>
    <w:rsid w:val="00E3077C"/>
    <w:rsid w:val="00E31DC3"/>
    <w:rsid w:val="00E43812"/>
    <w:rsid w:val="00E4598B"/>
    <w:rsid w:val="00E46226"/>
    <w:rsid w:val="00E473FA"/>
    <w:rsid w:val="00E47C47"/>
    <w:rsid w:val="00E50B3E"/>
    <w:rsid w:val="00E5381C"/>
    <w:rsid w:val="00E54F44"/>
    <w:rsid w:val="00E56AC5"/>
    <w:rsid w:val="00E60B82"/>
    <w:rsid w:val="00E6426A"/>
    <w:rsid w:val="00E66162"/>
    <w:rsid w:val="00E7030C"/>
    <w:rsid w:val="00E72593"/>
    <w:rsid w:val="00E9328A"/>
    <w:rsid w:val="00E93874"/>
    <w:rsid w:val="00E93FED"/>
    <w:rsid w:val="00E9780F"/>
    <w:rsid w:val="00EA2F11"/>
    <w:rsid w:val="00EA53C5"/>
    <w:rsid w:val="00EA7F21"/>
    <w:rsid w:val="00EB7301"/>
    <w:rsid w:val="00EC62CA"/>
    <w:rsid w:val="00ED0628"/>
    <w:rsid w:val="00ED63FB"/>
    <w:rsid w:val="00EE0C75"/>
    <w:rsid w:val="00EE4C64"/>
    <w:rsid w:val="00EE523E"/>
    <w:rsid w:val="00EF3893"/>
    <w:rsid w:val="00EF41FA"/>
    <w:rsid w:val="00EF6650"/>
    <w:rsid w:val="00EF7E07"/>
    <w:rsid w:val="00F00D45"/>
    <w:rsid w:val="00F047BD"/>
    <w:rsid w:val="00F05469"/>
    <w:rsid w:val="00F07C5C"/>
    <w:rsid w:val="00F15DA1"/>
    <w:rsid w:val="00F2304D"/>
    <w:rsid w:val="00F2429B"/>
    <w:rsid w:val="00F25D54"/>
    <w:rsid w:val="00F25DA2"/>
    <w:rsid w:val="00F3360A"/>
    <w:rsid w:val="00F4169E"/>
    <w:rsid w:val="00F4246F"/>
    <w:rsid w:val="00F45B33"/>
    <w:rsid w:val="00F4692C"/>
    <w:rsid w:val="00F5021E"/>
    <w:rsid w:val="00F506F8"/>
    <w:rsid w:val="00F5255C"/>
    <w:rsid w:val="00F56AAB"/>
    <w:rsid w:val="00F5723E"/>
    <w:rsid w:val="00F60379"/>
    <w:rsid w:val="00F61229"/>
    <w:rsid w:val="00F6148D"/>
    <w:rsid w:val="00F621C5"/>
    <w:rsid w:val="00F634C6"/>
    <w:rsid w:val="00F63924"/>
    <w:rsid w:val="00F6513D"/>
    <w:rsid w:val="00F6629A"/>
    <w:rsid w:val="00F7292A"/>
    <w:rsid w:val="00F73E06"/>
    <w:rsid w:val="00F747E7"/>
    <w:rsid w:val="00F74FD0"/>
    <w:rsid w:val="00F75A3B"/>
    <w:rsid w:val="00F77BE4"/>
    <w:rsid w:val="00F841CC"/>
    <w:rsid w:val="00F87356"/>
    <w:rsid w:val="00F928BB"/>
    <w:rsid w:val="00FA33F4"/>
    <w:rsid w:val="00FA5199"/>
    <w:rsid w:val="00FB0A11"/>
    <w:rsid w:val="00FB3863"/>
    <w:rsid w:val="00FB3D31"/>
    <w:rsid w:val="00FB4054"/>
    <w:rsid w:val="00FC0617"/>
    <w:rsid w:val="00FC5724"/>
    <w:rsid w:val="00FC7D99"/>
    <w:rsid w:val="00FD21AF"/>
    <w:rsid w:val="00FD2438"/>
    <w:rsid w:val="00FD6E94"/>
    <w:rsid w:val="00FD7469"/>
    <w:rsid w:val="00FD77DD"/>
    <w:rsid w:val="00FE541D"/>
    <w:rsid w:val="00FE54C1"/>
    <w:rsid w:val="00FF1F01"/>
    <w:rsid w:val="00FF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metricconverter"/>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8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clts.coj.net/coj/DisplayVote.asp?Bill=2013-139" TargetMode="External"/><Relationship Id="rId13" Type="http://schemas.openxmlformats.org/officeDocument/2006/relationships/hyperlink" Target="http://cityclts.coj.net/coj/DisplayVote.asp?Bill=2013-88" TargetMode="External"/><Relationship Id="rId18" Type="http://schemas.openxmlformats.org/officeDocument/2006/relationships/hyperlink" Target="http://cityclts.coj.net/coj/DisplayVote.asp?Bill=2013-133" TargetMode="External"/><Relationship Id="rId26" Type="http://schemas.openxmlformats.org/officeDocument/2006/relationships/hyperlink" Target="http://cityclts.coj.net/coj/DisplayVote.asp?Bill=2013-157" TargetMode="External"/><Relationship Id="rId3" Type="http://schemas.openxmlformats.org/officeDocument/2006/relationships/settings" Target="settings.xml"/><Relationship Id="rId21" Type="http://schemas.openxmlformats.org/officeDocument/2006/relationships/hyperlink" Target="http://cityclts.coj.net/coj/DisplayVote.asp?Bill=2013-138" TargetMode="External"/><Relationship Id="rId34" Type="http://schemas.openxmlformats.org/officeDocument/2006/relationships/fontTable" Target="fontTable.xml"/><Relationship Id="rId7" Type="http://schemas.openxmlformats.org/officeDocument/2006/relationships/hyperlink" Target="http://cityclts.coj.net/coj/DisplayVote.asp?Bill=2013-88" TargetMode="External"/><Relationship Id="rId12" Type="http://schemas.openxmlformats.org/officeDocument/2006/relationships/hyperlink" Target="http://cityclts.coj.net/coj/DisplayVote.asp?Bill=2013-53" TargetMode="External"/><Relationship Id="rId17" Type="http://schemas.openxmlformats.org/officeDocument/2006/relationships/hyperlink" Target="http://cityclts.coj.net/coj/DisplayVote.asp?Bill=2013-132" TargetMode="External"/><Relationship Id="rId25" Type="http://schemas.openxmlformats.org/officeDocument/2006/relationships/hyperlink" Target="http://cityclts.coj.net/coj/DisplayVote.asp?Bill=2013-156" TargetMode="External"/><Relationship Id="rId33" Type="http://schemas.openxmlformats.org/officeDocument/2006/relationships/hyperlink" Target="http://cityclts.coj.net/coj/DisplayVote.asp?Bill=2013-180" TargetMode="External"/><Relationship Id="rId2" Type="http://schemas.microsoft.com/office/2007/relationships/stylesWithEffects" Target="stylesWithEffects.xml"/><Relationship Id="rId16" Type="http://schemas.openxmlformats.org/officeDocument/2006/relationships/hyperlink" Target="http://cityclts.coj.net/coj/DisplayVote.asp?Bill=2013-121" TargetMode="External"/><Relationship Id="rId20" Type="http://schemas.openxmlformats.org/officeDocument/2006/relationships/hyperlink" Target="http://cityclts.coj.net/coj/DisplayVote.asp?Bill=2013-135" TargetMode="External"/><Relationship Id="rId29" Type="http://schemas.openxmlformats.org/officeDocument/2006/relationships/hyperlink" Target="http://cityclts.coj.net/coj/DisplayVote.asp?Bill=2013-161" TargetMode="External"/><Relationship Id="rId1" Type="http://schemas.openxmlformats.org/officeDocument/2006/relationships/styles" Target="styles.xml"/><Relationship Id="rId6" Type="http://schemas.openxmlformats.org/officeDocument/2006/relationships/hyperlink" Target="http://cityclts.coj.net/coj/DisplayVote.asp?Bill=2013-53" TargetMode="External"/><Relationship Id="rId11" Type="http://schemas.openxmlformats.org/officeDocument/2006/relationships/hyperlink" Target="http://cityclts.coj.net/coj/DisplayVote.asp?Bill=2012-730" TargetMode="External"/><Relationship Id="rId24" Type="http://schemas.openxmlformats.org/officeDocument/2006/relationships/hyperlink" Target="http://cityclts.coj.net/coj/DisplayVote.asp?Bill=2013-155" TargetMode="External"/><Relationship Id="rId32" Type="http://schemas.openxmlformats.org/officeDocument/2006/relationships/hyperlink" Target="http://cityclts.coj.net/coj/DisplayVote.asp?Bill=2013-179" TargetMode="External"/><Relationship Id="rId5" Type="http://schemas.openxmlformats.org/officeDocument/2006/relationships/hyperlink" Target="http://cityclts.coj.net/coj/CurrentYear/Finance/PDF/94%20Marked%20Agenda.pdf" TargetMode="External"/><Relationship Id="rId15" Type="http://schemas.openxmlformats.org/officeDocument/2006/relationships/hyperlink" Target="http://cityclts.coj.net/coj/DisplayVote.asp?Bill=2013-118" TargetMode="External"/><Relationship Id="rId23" Type="http://schemas.openxmlformats.org/officeDocument/2006/relationships/hyperlink" Target="http://cityclts.coj.net/coj/DisplayVote.asp?Bill=2013-141" TargetMode="External"/><Relationship Id="rId28" Type="http://schemas.openxmlformats.org/officeDocument/2006/relationships/hyperlink" Target="http://cityclts.coj.net/coj/DisplayVote.asp?Bill=2013-160" TargetMode="External"/><Relationship Id="rId10" Type="http://schemas.openxmlformats.org/officeDocument/2006/relationships/hyperlink" Target="http://cityclts.coj.net/coj/DisplayVote.asp?Bill=2012-719" TargetMode="External"/><Relationship Id="rId19" Type="http://schemas.openxmlformats.org/officeDocument/2006/relationships/hyperlink" Target="http://cityclts.coj.net/coj/DisplayVote.asp?Bill=2013-134" TargetMode="External"/><Relationship Id="rId31" Type="http://schemas.openxmlformats.org/officeDocument/2006/relationships/hyperlink" Target="http://cityclts.coj.net/coj/DisplayVote.asp?Bill=2013-170" TargetMode="External"/><Relationship Id="rId4" Type="http://schemas.openxmlformats.org/officeDocument/2006/relationships/webSettings" Target="webSettings.xml"/><Relationship Id="rId9" Type="http://schemas.openxmlformats.org/officeDocument/2006/relationships/hyperlink" Target="http://cityclts.coj.net/coj/DisplayVote.asp?Bill=2013-180" TargetMode="External"/><Relationship Id="rId14" Type="http://schemas.openxmlformats.org/officeDocument/2006/relationships/hyperlink" Target="http://cityclts.coj.net/coj/DisplayVote.asp?Bill=2013-94" TargetMode="External"/><Relationship Id="rId22" Type="http://schemas.openxmlformats.org/officeDocument/2006/relationships/hyperlink" Target="http://cityclts.coj.net/coj/DisplayVote.asp?Bill=2013-139" TargetMode="External"/><Relationship Id="rId27" Type="http://schemas.openxmlformats.org/officeDocument/2006/relationships/hyperlink" Target="http://cityclts.coj.net/coj/DisplayVote.asp?Bill=2013-159" TargetMode="External"/><Relationship Id="rId30" Type="http://schemas.openxmlformats.org/officeDocument/2006/relationships/hyperlink" Target="http://cityclts.coj.net/coj/DisplayVote.asp?Bill=2013-167"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3460</Words>
  <Characters>19724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Jeff</dc:creator>
  <cp:keywords/>
  <dc:description/>
  <cp:lastModifiedBy>Clements, Jeff</cp:lastModifiedBy>
  <cp:revision>3</cp:revision>
  <dcterms:created xsi:type="dcterms:W3CDTF">2013-03-20T14:20:00Z</dcterms:created>
  <dcterms:modified xsi:type="dcterms:W3CDTF">2013-03-20T15:09:00Z</dcterms:modified>
</cp:coreProperties>
</file>