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42" w:rsidRDefault="006B4642" w:rsidP="006B4642">
      <w:pPr>
        <w:jc w:val="center"/>
        <w:rPr>
          <w:rFonts w:ascii="Univers" w:hAnsi="Univers"/>
          <w:sz w:val="22"/>
        </w:rPr>
      </w:pPr>
    </w:p>
    <w:p w:rsidR="006B4642" w:rsidRDefault="006B4642" w:rsidP="006B4642">
      <w:pPr>
        <w:jc w:val="center"/>
        <w:rPr>
          <w:rFonts w:ascii="Univers" w:hAnsi="Univers"/>
          <w:sz w:val="22"/>
        </w:rPr>
      </w:pPr>
    </w:p>
    <w:p w:rsidR="006B4642" w:rsidRDefault="000841BD" w:rsidP="000841BD">
      <w:pPr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>Stephen Joost</w:t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  <w:t>Jacksonville City Council</w:t>
      </w:r>
    </w:p>
    <w:p w:rsidR="000841BD" w:rsidRDefault="000841BD" w:rsidP="000841BD">
      <w:pPr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>President, 2011-2012</w:t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  <w:t>117 W. Duval St. #425</w:t>
      </w:r>
    </w:p>
    <w:p w:rsidR="000841BD" w:rsidRDefault="000841BD" w:rsidP="000841BD">
      <w:pPr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>At-Large- Group 3</w:t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  <w:t>Jacksonville, Florida 32202</w:t>
      </w:r>
    </w:p>
    <w:p w:rsidR="006B4642" w:rsidRDefault="000841BD" w:rsidP="000841BD">
      <w:pPr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>(904) 630-1396</w:t>
      </w:r>
    </w:p>
    <w:p w:rsidR="006B4642" w:rsidRDefault="006B4642" w:rsidP="006B4642">
      <w:pPr>
        <w:jc w:val="center"/>
        <w:rPr>
          <w:rFonts w:ascii="Univers" w:hAnsi="Univers"/>
          <w:sz w:val="22"/>
        </w:rPr>
      </w:pPr>
    </w:p>
    <w:p w:rsidR="006B4642" w:rsidRDefault="009F1199" w:rsidP="006B4642">
      <w:pPr>
        <w:jc w:val="center"/>
        <w:rPr>
          <w:rFonts w:ascii="Univers" w:hAnsi="Univers"/>
          <w:sz w:val="22"/>
        </w:rPr>
      </w:pPr>
      <w:r>
        <w:rPr>
          <w:rFonts w:ascii="Univers" w:hAnsi="Univers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4pt;margin-top:-144.4pt;width:82.8pt;height:79.2pt;z-index:251658240" o:allowincell="f">
            <v:imagedata r:id="rId6" o:title=""/>
            <w10:wrap type="topAndBottom"/>
          </v:shape>
          <o:OLEObject Type="Embed" ProgID="MSPhotoEd.3" ShapeID="_x0000_s1026" DrawAspect="Content" ObjectID="_1385902349" r:id="rId7"/>
        </w:pict>
      </w:r>
      <w:r>
        <w:rPr>
          <w:rFonts w:ascii="Univers" w:hAnsi="Univers"/>
          <w:sz w:val="22"/>
        </w:rPr>
        <w:t>(Amended)</w:t>
      </w:r>
    </w:p>
    <w:p w:rsidR="009F1199" w:rsidRDefault="009F1199" w:rsidP="006B4642">
      <w:pPr>
        <w:jc w:val="center"/>
        <w:rPr>
          <w:rFonts w:ascii="Univers" w:hAnsi="Univers"/>
          <w:sz w:val="22"/>
        </w:rPr>
      </w:pPr>
    </w:p>
    <w:p w:rsidR="006B4642" w:rsidRDefault="006B4642" w:rsidP="006B4642">
      <w:pPr>
        <w:jc w:val="center"/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>December 20, 2011</w:t>
      </w:r>
      <w:bookmarkStart w:id="0" w:name="_GoBack"/>
      <w:bookmarkEnd w:id="0"/>
    </w:p>
    <w:p w:rsidR="006B4642" w:rsidRDefault="006B4642" w:rsidP="006B4642">
      <w:pPr>
        <w:jc w:val="center"/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>(</w:t>
      </w:r>
      <w:r w:rsidR="009F1199">
        <w:rPr>
          <w:rFonts w:ascii="Univers" w:hAnsi="Univers"/>
          <w:sz w:val="22"/>
        </w:rPr>
        <w:t>5</w:t>
      </w:r>
      <w:r w:rsidR="000841BD">
        <w:rPr>
          <w:rFonts w:ascii="Univers" w:hAnsi="Univers"/>
          <w:sz w:val="22"/>
        </w:rPr>
        <w:t>:00</w:t>
      </w:r>
      <w:r>
        <w:rPr>
          <w:rFonts w:ascii="Univers" w:hAnsi="Univers"/>
          <w:sz w:val="22"/>
        </w:rPr>
        <w:t xml:space="preserve"> P.M.)     </w:t>
      </w:r>
    </w:p>
    <w:p w:rsidR="006B4642" w:rsidRDefault="006B4642" w:rsidP="006B4642">
      <w:pPr>
        <w:jc w:val="center"/>
        <w:rPr>
          <w:rFonts w:ascii="Univers" w:hAnsi="Univers"/>
          <w:sz w:val="22"/>
        </w:rPr>
      </w:pPr>
    </w:p>
    <w:p w:rsidR="006B4642" w:rsidRDefault="006B4642" w:rsidP="006B4642">
      <w:pPr>
        <w:jc w:val="center"/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 xml:space="preserve">                                           </w:t>
      </w:r>
    </w:p>
    <w:p w:rsidR="006B4642" w:rsidRDefault="006B4642" w:rsidP="006B4642">
      <w:pPr>
        <w:jc w:val="center"/>
        <w:rPr>
          <w:rFonts w:ascii="Univers" w:hAnsi="Univers"/>
          <w:b/>
          <w:sz w:val="22"/>
        </w:rPr>
      </w:pPr>
      <w:r>
        <w:rPr>
          <w:b/>
          <w:sz w:val="28"/>
          <w:szCs w:val="28"/>
          <w:u w:val="single"/>
        </w:rPr>
        <w:t>01/12/12 – Chapter 447 Impasse Resolution Meeting</w:t>
      </w:r>
    </w:p>
    <w:p w:rsidR="006B4642" w:rsidRDefault="006B4642" w:rsidP="006B4642">
      <w:pPr>
        <w:jc w:val="center"/>
        <w:rPr>
          <w:rFonts w:ascii="Univers" w:hAnsi="Univers"/>
          <w:sz w:val="22"/>
        </w:rPr>
      </w:pPr>
    </w:p>
    <w:p w:rsidR="006B4642" w:rsidRDefault="006B4642" w:rsidP="006B464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Stephen Joost </w:t>
      </w:r>
    </w:p>
    <w:p w:rsidR="006B4642" w:rsidRDefault="006B4642" w:rsidP="006B464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  <w:t>Council President</w:t>
      </w:r>
    </w:p>
    <w:p w:rsidR="006B4642" w:rsidRDefault="006B4642" w:rsidP="006B464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6B4642" w:rsidRDefault="006B4642" w:rsidP="006B4642">
      <w:pPr>
        <w:rPr>
          <w:rFonts w:ascii="Univers" w:hAnsi="Univers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rFonts w:ascii="Univers" w:hAnsi="Univers"/>
        </w:rPr>
        <w:t xml:space="preserve">Council Member Greg Anderson </w:t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Council Member Bill Gulliford</w:t>
      </w:r>
    </w:p>
    <w:p w:rsidR="006B4642" w:rsidRDefault="006B4642" w:rsidP="006B4642">
      <w:pPr>
        <w:ind w:left="720" w:firstLine="720"/>
        <w:rPr>
          <w:sz w:val="22"/>
          <w:szCs w:val="22"/>
        </w:rPr>
      </w:pPr>
      <w:r>
        <w:rPr>
          <w:rFonts w:ascii="Univers" w:hAnsi="Univers"/>
        </w:rPr>
        <w:t>Council Member William Bishop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Council Member Ray Holt</w:t>
      </w:r>
    </w:p>
    <w:p w:rsidR="006B4642" w:rsidRDefault="006B4642" w:rsidP="006B4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0"/>
          <w:tab w:val="left" w:pos="5040"/>
        </w:tabs>
        <w:ind w:left="5040" w:hanging="5040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  <w:t xml:space="preserve">Council Member Lori Boyer 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Council Member Warren Jones</w:t>
      </w:r>
    </w:p>
    <w:p w:rsidR="006B4642" w:rsidRDefault="006B4642" w:rsidP="006B4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0"/>
          <w:tab w:val="left" w:pos="5040"/>
        </w:tabs>
        <w:ind w:left="5040" w:hanging="5040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  <w:t xml:space="preserve">Council Member Reggie Brown 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Council Member E. Denise Lee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</w:p>
    <w:p w:rsidR="006B4642" w:rsidRDefault="006B4642" w:rsidP="006B4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0"/>
          <w:tab w:val="left" w:pos="5040"/>
        </w:tabs>
        <w:ind w:left="5040" w:hanging="5040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  <w:t xml:space="preserve">Council Member Doyle Carter 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Council Member Jim Love</w:t>
      </w:r>
    </w:p>
    <w:p w:rsidR="006B4642" w:rsidRDefault="006B4642" w:rsidP="006B4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0"/>
          <w:tab w:val="left" w:pos="5040"/>
        </w:tabs>
        <w:ind w:left="5040" w:hanging="5040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  <w:t>Council Member Richard Clark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Council Member Robin Lumb</w:t>
      </w:r>
    </w:p>
    <w:p w:rsidR="006B4642" w:rsidRDefault="006B4642" w:rsidP="006B4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0"/>
          <w:tab w:val="left" w:pos="5040"/>
        </w:tabs>
        <w:ind w:left="5040" w:hanging="5040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  <w:t>Council Member John Crescimbeni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Council Member Don Redman</w:t>
      </w:r>
    </w:p>
    <w:p w:rsidR="006B4642" w:rsidRDefault="006B4642" w:rsidP="006B4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0"/>
          <w:tab w:val="left" w:pos="5040"/>
        </w:tabs>
        <w:ind w:left="5040" w:hanging="5040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  <w:t>Council Member Kimberly Daniels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Council Member Clay Yarborough</w:t>
      </w:r>
    </w:p>
    <w:p w:rsidR="006B4642" w:rsidRDefault="006B4642" w:rsidP="006B4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0"/>
          <w:tab w:val="left" w:pos="5040"/>
        </w:tabs>
        <w:ind w:left="5040" w:hanging="5040"/>
        <w:rPr>
          <w:rFonts w:ascii="Univers" w:hAnsi="Univers"/>
          <w:b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  <w:t xml:space="preserve">Council Member Johnny Gaffney 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Council Member Matt Schellenberg</w:t>
      </w:r>
    </w:p>
    <w:p w:rsidR="006B4642" w:rsidRDefault="006B4642" w:rsidP="006B4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0"/>
          <w:tab w:val="left" w:pos="5040"/>
        </w:tabs>
        <w:ind w:left="5040" w:hanging="5040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  <w:t xml:space="preserve"> </w:t>
      </w:r>
    </w:p>
    <w:p w:rsidR="006B4642" w:rsidRDefault="006B4642" w:rsidP="006B4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0"/>
          <w:tab w:val="left" w:pos="5040"/>
        </w:tabs>
        <w:ind w:left="5040" w:hanging="5040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</w:r>
    </w:p>
    <w:p w:rsidR="006B4642" w:rsidRDefault="006B4642" w:rsidP="006B4642">
      <w:pPr>
        <w:pBdr>
          <w:bottom w:val="single" w:sz="12" w:space="1" w:color="auto"/>
        </w:pBdr>
        <w:tabs>
          <w:tab w:val="left" w:pos="990"/>
        </w:tabs>
        <w:rPr>
          <w:sz w:val="22"/>
          <w:szCs w:val="22"/>
        </w:rPr>
      </w:pPr>
      <w:r>
        <w:rPr>
          <w:b/>
          <w:sz w:val="22"/>
          <w:szCs w:val="22"/>
        </w:rPr>
        <w:t>RE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January 12, 2012, </w:t>
      </w:r>
      <w:proofErr w:type="gramStart"/>
      <w:r>
        <w:rPr>
          <w:b/>
          <w:sz w:val="22"/>
          <w:szCs w:val="22"/>
        </w:rPr>
        <w:t>9:30  A.M</w:t>
      </w:r>
      <w:proofErr w:type="gramEnd"/>
      <w:r>
        <w:rPr>
          <w:b/>
          <w:sz w:val="22"/>
          <w:szCs w:val="22"/>
        </w:rPr>
        <w:t xml:space="preserve">.– Completion     </w:t>
      </w:r>
      <w:r>
        <w:rPr>
          <w:b/>
          <w:sz w:val="22"/>
          <w:szCs w:val="22"/>
        </w:rPr>
        <w:tab/>
        <w:t xml:space="preserve">Chapter 447 FOP Impasse Resolution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Meeting;   Resolution 2012-</w:t>
      </w:r>
      <w:r w:rsidR="00F6705B">
        <w:rPr>
          <w:b/>
          <w:sz w:val="22"/>
          <w:szCs w:val="22"/>
        </w:rPr>
        <w:t>24</w:t>
      </w:r>
    </w:p>
    <w:p w:rsidR="006B4642" w:rsidRDefault="006B4642" w:rsidP="006B4642">
      <w:pPr>
        <w:jc w:val="both"/>
        <w:rPr>
          <w:sz w:val="22"/>
          <w:szCs w:val="22"/>
        </w:rPr>
      </w:pPr>
    </w:p>
    <w:p w:rsidR="006B4642" w:rsidRDefault="006B4642" w:rsidP="006B4642">
      <w:pPr>
        <w:ind w:firstLine="360"/>
        <w:jc w:val="both"/>
        <w:rPr>
          <w:bCs/>
          <w:sz w:val="24"/>
        </w:rPr>
      </w:pPr>
      <w:r>
        <w:rPr>
          <w:bCs/>
          <w:sz w:val="24"/>
        </w:rPr>
        <w:t xml:space="preserve">Pursuant to Chapter 447, </w:t>
      </w:r>
      <w:r>
        <w:rPr>
          <w:bCs/>
          <w:sz w:val="24"/>
          <w:u w:val="single"/>
        </w:rPr>
        <w:t>Florida Statutes</w:t>
      </w:r>
      <w:r>
        <w:rPr>
          <w:bCs/>
          <w:sz w:val="24"/>
        </w:rPr>
        <w:t xml:space="preserve">, and upon notification from the representatives of the Mayor of the City of Jacksonville that the Mayor has rejected the recommendations of a special magistrate as to the resolution of issues that have been taken to impasse as part of collective bargaining, I am setting a special Council meeting for the </w:t>
      </w:r>
      <w:r w:rsidR="000841BD">
        <w:rPr>
          <w:bCs/>
          <w:sz w:val="24"/>
        </w:rPr>
        <w:t>C</w:t>
      </w:r>
      <w:r>
        <w:rPr>
          <w:bCs/>
          <w:sz w:val="24"/>
        </w:rPr>
        <w:t xml:space="preserve">ouncil to consider </w:t>
      </w:r>
      <w:r w:rsidR="000841BD">
        <w:rPr>
          <w:bCs/>
          <w:sz w:val="24"/>
        </w:rPr>
        <w:t>R</w:t>
      </w:r>
      <w:r>
        <w:rPr>
          <w:bCs/>
          <w:sz w:val="24"/>
        </w:rPr>
        <w:t>esolution 2012-</w:t>
      </w:r>
      <w:r w:rsidR="00F6705B">
        <w:rPr>
          <w:bCs/>
          <w:sz w:val="24"/>
        </w:rPr>
        <w:t>24</w:t>
      </w:r>
      <w:r w:rsidR="000841BD">
        <w:rPr>
          <w:bCs/>
          <w:sz w:val="24"/>
        </w:rPr>
        <w:t xml:space="preserve"> </w:t>
      </w:r>
      <w:r>
        <w:rPr>
          <w:bCs/>
          <w:sz w:val="24"/>
        </w:rPr>
        <w:t>to resolve the outstanding impasse issues.</w:t>
      </w:r>
    </w:p>
    <w:p w:rsidR="006B4642" w:rsidRDefault="006B4642" w:rsidP="006B4642">
      <w:pPr>
        <w:ind w:firstLine="360"/>
        <w:jc w:val="both"/>
        <w:rPr>
          <w:bCs/>
          <w:sz w:val="24"/>
        </w:rPr>
      </w:pPr>
    </w:p>
    <w:p w:rsidR="006B4642" w:rsidRDefault="006B4642" w:rsidP="006B4642">
      <w:pPr>
        <w:ind w:firstLine="360"/>
        <w:jc w:val="both"/>
        <w:rPr>
          <w:bCs/>
          <w:sz w:val="24"/>
        </w:rPr>
      </w:pPr>
      <w:r>
        <w:rPr>
          <w:bCs/>
          <w:sz w:val="24"/>
        </w:rPr>
        <w:t>The special Council meeting will resolve outstanding impasse issues with:</w:t>
      </w:r>
    </w:p>
    <w:p w:rsidR="006B4642" w:rsidRDefault="006B4642" w:rsidP="006B4642">
      <w:pPr>
        <w:jc w:val="both"/>
        <w:rPr>
          <w:bCs/>
          <w:sz w:val="24"/>
        </w:rPr>
      </w:pPr>
    </w:p>
    <w:p w:rsidR="006B4642" w:rsidRDefault="006B4642" w:rsidP="006B4642">
      <w:pPr>
        <w:ind w:left="1440" w:right="630"/>
        <w:jc w:val="both"/>
      </w:pPr>
      <w:r>
        <w:t xml:space="preserve">THE FRATERNAL ORDER OF POLICE, LODGE 5-30 (POLICE OFFICERS THROUGH SERGEANTS BARGAINING UNIT; and </w:t>
      </w:r>
    </w:p>
    <w:p w:rsidR="006B4642" w:rsidRDefault="006B4642" w:rsidP="006B4642">
      <w:pPr>
        <w:ind w:left="1440" w:right="630"/>
        <w:jc w:val="both"/>
      </w:pPr>
    </w:p>
    <w:p w:rsidR="006B4642" w:rsidRDefault="006B4642" w:rsidP="006B4642">
      <w:pPr>
        <w:ind w:left="1440" w:right="630"/>
        <w:jc w:val="both"/>
        <w:rPr>
          <w:rFonts w:cs="Courier New"/>
          <w:bCs/>
          <w:szCs w:val="23"/>
        </w:rPr>
      </w:pPr>
      <w:r>
        <w:t>THE FRATERNAL ORDER OF POLICE, LODGE 5-</w:t>
      </w:r>
      <w:proofErr w:type="gramStart"/>
      <w:r>
        <w:t>30  (</w:t>
      </w:r>
      <w:proofErr w:type="gramEnd"/>
      <w:r>
        <w:t>POLICE LIEUTENANTS THROUGH CAPTAINS BARGAINING UNIT); and</w:t>
      </w:r>
    </w:p>
    <w:p w:rsidR="006B4642" w:rsidRDefault="006B4642" w:rsidP="006B4642">
      <w:pPr>
        <w:ind w:left="1440" w:right="630"/>
        <w:jc w:val="both"/>
        <w:rPr>
          <w:rFonts w:cs="Courier New"/>
          <w:bCs/>
          <w:szCs w:val="23"/>
        </w:rPr>
      </w:pPr>
    </w:p>
    <w:p w:rsidR="006B4642" w:rsidRDefault="006B4642" w:rsidP="006B4642">
      <w:pPr>
        <w:ind w:left="1440" w:right="630"/>
        <w:jc w:val="both"/>
        <w:rPr>
          <w:rFonts w:cs="Courier New"/>
          <w:bCs/>
          <w:szCs w:val="23"/>
        </w:rPr>
      </w:pPr>
      <w:r>
        <w:rPr>
          <w:rFonts w:cs="Courier New"/>
          <w:bCs/>
          <w:szCs w:val="23"/>
        </w:rPr>
        <w:t xml:space="preserve">JACKSONVILLE CONSOLIDATED </w:t>
      </w:r>
      <w:proofErr w:type="gramStart"/>
      <w:r>
        <w:rPr>
          <w:rFonts w:cs="Courier New"/>
          <w:bCs/>
          <w:szCs w:val="23"/>
        </w:rPr>
        <w:t>LODGE</w:t>
      </w:r>
      <w:proofErr w:type="gramEnd"/>
      <w:r>
        <w:rPr>
          <w:rFonts w:cs="Courier New"/>
          <w:bCs/>
          <w:szCs w:val="23"/>
        </w:rPr>
        <w:t xml:space="preserve"> NO. 5-30 OF THE FRATERNAL ORDER OF POLICE (RANK AND FILE CORRECTIONS OFFICERS UNIT)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t>(FOP-CORRECTIONS) EMPLOYEES BARGAINING UNIT 045; and</w:t>
      </w:r>
    </w:p>
    <w:p w:rsidR="006B4642" w:rsidRDefault="006B4642" w:rsidP="006B4642">
      <w:pPr>
        <w:ind w:left="1440" w:right="630"/>
        <w:jc w:val="both"/>
        <w:rPr>
          <w:rFonts w:cs="Courier New"/>
          <w:bCs/>
          <w:szCs w:val="23"/>
        </w:rPr>
      </w:pPr>
    </w:p>
    <w:p w:rsidR="006B4642" w:rsidRDefault="006B4642" w:rsidP="006B4642">
      <w:pPr>
        <w:ind w:left="1440" w:right="630"/>
        <w:jc w:val="both"/>
        <w:rPr>
          <w:bCs/>
          <w:sz w:val="24"/>
        </w:rPr>
      </w:pPr>
      <w:r>
        <w:rPr>
          <w:rFonts w:cs="Courier New"/>
          <w:bCs/>
          <w:szCs w:val="23"/>
        </w:rPr>
        <w:lastRenderedPageBreak/>
        <w:t xml:space="preserve">JACKSONVILLE CONSOLIDATED </w:t>
      </w:r>
      <w:proofErr w:type="gramStart"/>
      <w:r>
        <w:rPr>
          <w:rFonts w:cs="Courier New"/>
          <w:bCs/>
          <w:szCs w:val="23"/>
        </w:rPr>
        <w:t>LODGE</w:t>
      </w:r>
      <w:proofErr w:type="gramEnd"/>
      <w:r>
        <w:rPr>
          <w:rFonts w:cs="Courier New"/>
          <w:bCs/>
          <w:szCs w:val="23"/>
        </w:rPr>
        <w:t xml:space="preserve"> NO. 5-30 OF THE FRATERNAL ORDER OF POLICE (SUPERVISORY CORRECTIONS OFFICERS UNIT)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t>(FOP-CORRECTIONS) EMPLOYEES BARGAINING UNIT 046</w:t>
      </w:r>
      <w:r>
        <w:rPr>
          <w:bCs/>
          <w:sz w:val="24"/>
        </w:rPr>
        <w:t xml:space="preserve"> </w:t>
      </w:r>
    </w:p>
    <w:p w:rsidR="006B4642" w:rsidRDefault="006B4642" w:rsidP="006B4642">
      <w:pPr>
        <w:jc w:val="both"/>
        <w:rPr>
          <w:bCs/>
          <w:sz w:val="24"/>
        </w:rPr>
      </w:pPr>
    </w:p>
    <w:p w:rsidR="006B4642" w:rsidRDefault="006B4642" w:rsidP="006B464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r w:rsidR="000841BD">
        <w:rPr>
          <w:sz w:val="24"/>
          <w:szCs w:val="24"/>
        </w:rPr>
        <w:t xml:space="preserve">the Council will </w:t>
      </w:r>
      <w:r>
        <w:rPr>
          <w:sz w:val="24"/>
          <w:szCs w:val="24"/>
        </w:rPr>
        <w:t>take such action, in accordance with section 447.403(4)(d) Florida Statutes</w:t>
      </w:r>
      <w:r w:rsidR="000841BD">
        <w:rPr>
          <w:sz w:val="24"/>
          <w:szCs w:val="24"/>
        </w:rPr>
        <w:t>,</w:t>
      </w:r>
      <w:r>
        <w:rPr>
          <w:sz w:val="24"/>
          <w:szCs w:val="24"/>
        </w:rPr>
        <w:t xml:space="preserve"> that it deems to be in the public interest, including the interest of the public employees involved, to resolve all disputed impasse issues.</w:t>
      </w:r>
    </w:p>
    <w:p w:rsidR="006B4642" w:rsidRDefault="006B4642" w:rsidP="006B4642">
      <w:pPr>
        <w:pStyle w:val="BodyText"/>
        <w:ind w:firstLine="360"/>
        <w:rPr>
          <w:sz w:val="24"/>
          <w:szCs w:val="24"/>
        </w:rPr>
      </w:pPr>
    </w:p>
    <w:p w:rsidR="006B4642" w:rsidRDefault="006B4642" w:rsidP="006B4642">
      <w:pPr>
        <w:pStyle w:val="BodyText"/>
        <w:ind w:firstLine="360"/>
        <w:rPr>
          <w:sz w:val="24"/>
          <w:szCs w:val="24"/>
        </w:rPr>
      </w:pPr>
      <w:r>
        <w:rPr>
          <w:sz w:val="24"/>
          <w:szCs w:val="24"/>
        </w:rPr>
        <w:t>The meeting, with a public hearing, will be conducted Thursday</w:t>
      </w:r>
      <w:r w:rsidR="000841BD">
        <w:rPr>
          <w:sz w:val="24"/>
          <w:szCs w:val="24"/>
        </w:rPr>
        <w:t>,</w:t>
      </w:r>
      <w:r>
        <w:rPr>
          <w:sz w:val="24"/>
          <w:szCs w:val="24"/>
        </w:rPr>
        <w:t xml:space="preserve"> January 12, 2012 in the Council Chambers, First Floor, City Hall</w:t>
      </w:r>
      <w:r w:rsidR="000841BD">
        <w:rPr>
          <w:sz w:val="24"/>
          <w:szCs w:val="24"/>
        </w:rPr>
        <w:t xml:space="preserve">, </w:t>
      </w:r>
      <w:proofErr w:type="gramStart"/>
      <w:r w:rsidR="000841BD">
        <w:rPr>
          <w:sz w:val="24"/>
          <w:szCs w:val="24"/>
        </w:rPr>
        <w:t>117</w:t>
      </w:r>
      <w:proofErr w:type="gramEnd"/>
      <w:r w:rsidR="000841BD">
        <w:rPr>
          <w:sz w:val="24"/>
          <w:szCs w:val="24"/>
        </w:rPr>
        <w:t xml:space="preserve"> W. Duval St., Jacksonville, Florida</w:t>
      </w:r>
      <w:r>
        <w:rPr>
          <w:sz w:val="24"/>
          <w:szCs w:val="24"/>
        </w:rPr>
        <w:t xml:space="preserve"> at 9:30 a.m. and will continue until concluded.</w:t>
      </w:r>
    </w:p>
    <w:p w:rsidR="006B4642" w:rsidRDefault="006B4642" w:rsidP="006B4642">
      <w:pPr>
        <w:rPr>
          <w:sz w:val="24"/>
          <w:szCs w:val="24"/>
        </w:rPr>
      </w:pPr>
    </w:p>
    <w:p w:rsidR="006B4642" w:rsidRDefault="006B4642" w:rsidP="000841BD">
      <w:pPr>
        <w:ind w:firstLine="360"/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It is urgent that all Council Members attend</w:t>
      </w:r>
      <w:r>
        <w:rPr>
          <w:b/>
          <w:sz w:val="22"/>
          <w:szCs w:val="22"/>
        </w:rPr>
        <w:t>.</w:t>
      </w:r>
    </w:p>
    <w:p w:rsidR="006B4642" w:rsidRDefault="006B4642" w:rsidP="006B4642">
      <w:pPr>
        <w:jc w:val="both"/>
        <w:rPr>
          <w:b/>
          <w:sz w:val="22"/>
          <w:szCs w:val="22"/>
        </w:rPr>
      </w:pPr>
    </w:p>
    <w:p w:rsidR="006B4642" w:rsidRDefault="006B4642" w:rsidP="006B4642">
      <w:pPr>
        <w:ind w:firstLine="360"/>
        <w:rPr>
          <w:sz w:val="22"/>
          <w:szCs w:val="22"/>
        </w:rPr>
      </w:pPr>
      <w:r>
        <w:rPr>
          <w:sz w:val="22"/>
          <w:szCs w:val="22"/>
        </w:rPr>
        <w:t>Please mark your calendars accordingly.   If you have questions, please call Legislative Services at (904) 630-1404, or Steve Rohan, OGC at (904) 630-1672.</w:t>
      </w:r>
    </w:p>
    <w:p w:rsidR="006B4642" w:rsidRDefault="006B4642" w:rsidP="006B4642">
      <w:pPr>
        <w:rPr>
          <w:sz w:val="22"/>
          <w:szCs w:val="22"/>
        </w:rPr>
      </w:pPr>
    </w:p>
    <w:p w:rsidR="006B4642" w:rsidRDefault="006B4642" w:rsidP="006B4642">
      <w:pPr>
        <w:ind w:firstLine="360"/>
        <w:rPr>
          <w:sz w:val="22"/>
          <w:szCs w:val="22"/>
        </w:rPr>
      </w:pPr>
      <w:r>
        <w:rPr>
          <w:sz w:val="22"/>
          <w:szCs w:val="22"/>
        </w:rPr>
        <w:t>Thank you.</w:t>
      </w:r>
    </w:p>
    <w:p w:rsidR="006B4642" w:rsidRDefault="006B4642" w:rsidP="006B4642">
      <w:pPr>
        <w:rPr>
          <w:sz w:val="22"/>
          <w:szCs w:val="22"/>
        </w:rPr>
      </w:pPr>
    </w:p>
    <w:p w:rsidR="006B4642" w:rsidRDefault="006B4642" w:rsidP="006B4642">
      <w:pPr>
        <w:rPr>
          <w:sz w:val="22"/>
          <w:szCs w:val="22"/>
        </w:rPr>
      </w:pPr>
    </w:p>
    <w:p w:rsidR="006B4642" w:rsidRDefault="006B4642" w:rsidP="006B4642">
      <w:pPr>
        <w:rPr>
          <w:sz w:val="22"/>
          <w:szCs w:val="22"/>
        </w:rPr>
      </w:pPr>
    </w:p>
    <w:p w:rsidR="006B4642" w:rsidRDefault="006B4642" w:rsidP="006B4642">
      <w:pPr>
        <w:rPr>
          <w:sz w:val="22"/>
          <w:szCs w:val="22"/>
        </w:rPr>
      </w:pPr>
    </w:p>
    <w:p w:rsidR="006B4642" w:rsidRDefault="006B4642" w:rsidP="006B4642">
      <w:p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cc: </w:t>
      </w:r>
      <w:r>
        <w:rPr>
          <w:sz w:val="22"/>
          <w:szCs w:val="22"/>
        </w:rPr>
        <w:tab/>
        <w:t xml:space="preserve">Council Members/ECA’s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Dana Farris, Chief, Legislative Services </w:t>
      </w:r>
    </w:p>
    <w:p w:rsidR="006B4642" w:rsidRDefault="006B4642" w:rsidP="006B4642">
      <w:p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Mayor Alvin Brown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Kevin Hyde, Chief Administrative Officer </w:t>
      </w:r>
      <w:r>
        <w:rPr>
          <w:sz w:val="22"/>
          <w:szCs w:val="22"/>
        </w:rPr>
        <w:tab/>
      </w:r>
    </w:p>
    <w:p w:rsidR="006B4642" w:rsidRDefault="006B4642" w:rsidP="006B4642">
      <w:p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Cindy Laquidara, General Counsel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Derrel Chatmon, City Lead Negotiator</w:t>
      </w:r>
    </w:p>
    <w:p w:rsidR="006B4642" w:rsidRDefault="006B4642" w:rsidP="006B4642">
      <w:p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Ronald Belton, CFO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Jessica Deal, Council Liaison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4642" w:rsidRDefault="006B4642" w:rsidP="006B4642">
      <w:p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Cheryl Brown, Director</w:t>
      </w:r>
    </w:p>
    <w:p w:rsidR="006B4642" w:rsidRDefault="006B4642" w:rsidP="006B4642">
      <w:p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Nelson Cuba, President FOP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Paul </w:t>
      </w:r>
      <w:proofErr w:type="spellStart"/>
      <w:r>
        <w:rPr>
          <w:sz w:val="22"/>
          <w:szCs w:val="22"/>
        </w:rPr>
        <w:t>Daragjati</w:t>
      </w:r>
      <w:proofErr w:type="spellEnd"/>
      <w:r>
        <w:rPr>
          <w:sz w:val="22"/>
          <w:szCs w:val="22"/>
        </w:rPr>
        <w:t>, FOP Negotiator</w:t>
      </w:r>
    </w:p>
    <w:p w:rsidR="006B4642" w:rsidRDefault="006B4642" w:rsidP="006B4642">
      <w:pPr>
        <w:ind w:firstLine="720"/>
        <w:rPr>
          <w:sz w:val="22"/>
          <w:szCs w:val="22"/>
        </w:rPr>
      </w:pPr>
      <w:r>
        <w:rPr>
          <w:sz w:val="22"/>
          <w:szCs w:val="22"/>
        </w:rPr>
        <w:t>Carol Owens, Assistant Chief of Legislative Services</w:t>
      </w:r>
    </w:p>
    <w:p w:rsidR="006B4642" w:rsidRDefault="006B4642" w:rsidP="006B4642">
      <w:pPr>
        <w:rPr>
          <w:sz w:val="22"/>
          <w:szCs w:val="22"/>
        </w:rPr>
      </w:pPr>
      <w:r>
        <w:rPr>
          <w:sz w:val="22"/>
          <w:szCs w:val="22"/>
        </w:rPr>
        <w:t xml:space="preserve">             Kirk Sherman, Council Auditor</w:t>
      </w:r>
    </w:p>
    <w:p w:rsidR="006B4642" w:rsidRDefault="006B4642" w:rsidP="006B4642">
      <w:pPr>
        <w:ind w:right="-36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  <w:t>Steven Rohan, Deputy GC</w:t>
      </w:r>
    </w:p>
    <w:p w:rsidR="006B4642" w:rsidRDefault="006B4642" w:rsidP="006B4642">
      <w:pPr>
        <w:ind w:right="-720"/>
        <w:rPr>
          <w:sz w:val="22"/>
          <w:szCs w:val="22"/>
        </w:rPr>
      </w:pPr>
      <w:r>
        <w:t xml:space="preserve">               </w:t>
      </w:r>
      <w:r>
        <w:rPr>
          <w:sz w:val="22"/>
          <w:szCs w:val="22"/>
        </w:rPr>
        <w:t>Peggy Sidman, Chief, Council Legislative Affairs</w:t>
      </w:r>
    </w:p>
    <w:p w:rsidR="006B4642" w:rsidRDefault="006B4642" w:rsidP="006B464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File   </w:t>
      </w:r>
    </w:p>
    <w:p w:rsidR="006B4642" w:rsidRDefault="006B4642" w:rsidP="006B4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0841BD" w:rsidRDefault="000841BD" w:rsidP="006B4642">
      <w:pPr>
        <w:rPr>
          <w:noProof/>
          <w:snapToGrid w:val="0"/>
          <w:sz w:val="16"/>
          <w:szCs w:val="16"/>
        </w:rPr>
      </w:pPr>
    </w:p>
    <w:p w:rsidR="000841BD" w:rsidRDefault="000841BD" w:rsidP="006B4642">
      <w:pPr>
        <w:rPr>
          <w:noProof/>
          <w:snapToGrid w:val="0"/>
          <w:sz w:val="16"/>
          <w:szCs w:val="16"/>
        </w:rPr>
      </w:pPr>
    </w:p>
    <w:p w:rsidR="000841BD" w:rsidRDefault="000841BD" w:rsidP="006B4642">
      <w:pPr>
        <w:rPr>
          <w:noProof/>
          <w:snapToGrid w:val="0"/>
          <w:sz w:val="16"/>
          <w:szCs w:val="16"/>
        </w:rPr>
      </w:pPr>
    </w:p>
    <w:p w:rsidR="000841BD" w:rsidRDefault="000841BD" w:rsidP="006B4642">
      <w:pPr>
        <w:rPr>
          <w:noProof/>
          <w:snapToGrid w:val="0"/>
          <w:sz w:val="16"/>
          <w:szCs w:val="16"/>
        </w:rPr>
      </w:pPr>
    </w:p>
    <w:p w:rsidR="000841BD" w:rsidRDefault="000841BD" w:rsidP="006B4642">
      <w:pPr>
        <w:rPr>
          <w:noProof/>
          <w:snapToGrid w:val="0"/>
          <w:sz w:val="16"/>
          <w:szCs w:val="16"/>
        </w:rPr>
      </w:pPr>
    </w:p>
    <w:p w:rsidR="000841BD" w:rsidRDefault="000841BD" w:rsidP="006B4642">
      <w:pPr>
        <w:rPr>
          <w:noProof/>
          <w:snapToGrid w:val="0"/>
          <w:sz w:val="16"/>
          <w:szCs w:val="16"/>
        </w:rPr>
      </w:pPr>
    </w:p>
    <w:p w:rsidR="000841BD" w:rsidRDefault="000841BD" w:rsidP="006B4642">
      <w:pPr>
        <w:rPr>
          <w:noProof/>
          <w:snapToGrid w:val="0"/>
          <w:sz w:val="16"/>
          <w:szCs w:val="16"/>
        </w:rPr>
      </w:pPr>
    </w:p>
    <w:p w:rsidR="000841BD" w:rsidRDefault="000841BD" w:rsidP="006B4642">
      <w:pPr>
        <w:rPr>
          <w:noProof/>
          <w:snapToGrid w:val="0"/>
          <w:sz w:val="16"/>
          <w:szCs w:val="16"/>
        </w:rPr>
      </w:pPr>
    </w:p>
    <w:p w:rsidR="000841BD" w:rsidRDefault="000841BD" w:rsidP="006B4642">
      <w:pPr>
        <w:rPr>
          <w:noProof/>
          <w:snapToGrid w:val="0"/>
          <w:sz w:val="16"/>
          <w:szCs w:val="16"/>
        </w:rPr>
      </w:pPr>
    </w:p>
    <w:p w:rsidR="000841BD" w:rsidRDefault="000841BD" w:rsidP="006B4642">
      <w:pPr>
        <w:rPr>
          <w:noProof/>
          <w:snapToGrid w:val="0"/>
          <w:sz w:val="16"/>
          <w:szCs w:val="16"/>
        </w:rPr>
      </w:pPr>
    </w:p>
    <w:p w:rsidR="000841BD" w:rsidRDefault="000841BD" w:rsidP="006B4642">
      <w:pPr>
        <w:rPr>
          <w:noProof/>
          <w:snapToGrid w:val="0"/>
          <w:sz w:val="16"/>
          <w:szCs w:val="16"/>
        </w:rPr>
      </w:pPr>
    </w:p>
    <w:p w:rsidR="000841BD" w:rsidRDefault="000841BD" w:rsidP="006B4642">
      <w:pPr>
        <w:rPr>
          <w:noProof/>
          <w:snapToGrid w:val="0"/>
          <w:sz w:val="16"/>
          <w:szCs w:val="16"/>
        </w:rPr>
      </w:pPr>
    </w:p>
    <w:p w:rsidR="000841BD" w:rsidRDefault="000841BD" w:rsidP="006B4642">
      <w:pPr>
        <w:rPr>
          <w:noProof/>
          <w:snapToGrid w:val="0"/>
          <w:sz w:val="16"/>
          <w:szCs w:val="16"/>
        </w:rPr>
      </w:pPr>
    </w:p>
    <w:p w:rsidR="000841BD" w:rsidRDefault="000841BD" w:rsidP="006B4642">
      <w:pPr>
        <w:rPr>
          <w:noProof/>
          <w:snapToGrid w:val="0"/>
          <w:sz w:val="16"/>
          <w:szCs w:val="16"/>
        </w:rPr>
      </w:pPr>
    </w:p>
    <w:p w:rsidR="000841BD" w:rsidRDefault="000841BD" w:rsidP="006B4642">
      <w:pPr>
        <w:rPr>
          <w:noProof/>
          <w:snapToGrid w:val="0"/>
          <w:sz w:val="16"/>
          <w:szCs w:val="16"/>
        </w:rPr>
      </w:pPr>
    </w:p>
    <w:p w:rsidR="000841BD" w:rsidRDefault="000841BD" w:rsidP="006B4642">
      <w:pPr>
        <w:rPr>
          <w:noProof/>
          <w:snapToGrid w:val="0"/>
          <w:sz w:val="16"/>
          <w:szCs w:val="16"/>
        </w:rPr>
      </w:pPr>
    </w:p>
    <w:p w:rsidR="000841BD" w:rsidRDefault="000841BD" w:rsidP="006B4642">
      <w:pPr>
        <w:rPr>
          <w:noProof/>
          <w:snapToGrid w:val="0"/>
          <w:sz w:val="16"/>
          <w:szCs w:val="16"/>
        </w:rPr>
      </w:pPr>
    </w:p>
    <w:p w:rsidR="000841BD" w:rsidRDefault="000841BD" w:rsidP="006B4642">
      <w:pPr>
        <w:rPr>
          <w:noProof/>
          <w:snapToGrid w:val="0"/>
          <w:sz w:val="16"/>
          <w:szCs w:val="16"/>
        </w:rPr>
      </w:pPr>
    </w:p>
    <w:p w:rsidR="000841BD" w:rsidRDefault="000841BD" w:rsidP="006B4642">
      <w:pPr>
        <w:rPr>
          <w:noProof/>
          <w:snapToGrid w:val="0"/>
          <w:sz w:val="16"/>
          <w:szCs w:val="16"/>
        </w:rPr>
      </w:pPr>
    </w:p>
    <w:p w:rsidR="000841BD" w:rsidRDefault="000841BD" w:rsidP="006B4642">
      <w:pPr>
        <w:rPr>
          <w:noProof/>
          <w:snapToGrid w:val="0"/>
          <w:sz w:val="16"/>
          <w:szCs w:val="16"/>
        </w:rPr>
      </w:pPr>
    </w:p>
    <w:p w:rsidR="000841BD" w:rsidRDefault="000841BD" w:rsidP="006B4642">
      <w:pPr>
        <w:rPr>
          <w:noProof/>
          <w:snapToGrid w:val="0"/>
          <w:sz w:val="16"/>
          <w:szCs w:val="16"/>
        </w:rPr>
      </w:pPr>
    </w:p>
    <w:p w:rsidR="00C966B9" w:rsidRPr="000841BD" w:rsidRDefault="006B4642">
      <w:pPr>
        <w:rPr>
          <w:sz w:val="16"/>
          <w:szCs w:val="16"/>
        </w:rPr>
      </w:pPr>
      <w:r>
        <w:rPr>
          <w:noProof/>
          <w:snapToGrid w:val="0"/>
          <w:sz w:val="16"/>
          <w:szCs w:val="16"/>
        </w:rPr>
        <w:t>G:\SHARED\LEGIS.CC\2011\Z.Impasse 2011\Impasse hearing Notice FOP.doc</w:t>
      </w:r>
    </w:p>
    <w:sectPr w:rsidR="00C966B9" w:rsidRPr="00084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42"/>
    <w:rsid w:val="000841BD"/>
    <w:rsid w:val="0062224F"/>
    <w:rsid w:val="006B4642"/>
    <w:rsid w:val="00847D42"/>
    <w:rsid w:val="009F1199"/>
    <w:rsid w:val="00C966B9"/>
    <w:rsid w:val="00F6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B4642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6B4642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B4642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6B464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5121-1DCB-4876-B7D5-DF0AF060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Farris, Dana</dc:creator>
  <cp:keywords/>
  <dc:description/>
  <cp:lastModifiedBy>Farris, Dana</cp:lastModifiedBy>
  <cp:revision>5</cp:revision>
  <dcterms:created xsi:type="dcterms:W3CDTF">2011-12-20T20:16:00Z</dcterms:created>
  <dcterms:modified xsi:type="dcterms:W3CDTF">2011-12-20T21:06:00Z</dcterms:modified>
</cp:coreProperties>
</file>